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D15" w:rsidRPr="00201509" w:rsidRDefault="00222D15" w:rsidP="00901583">
      <w:pPr>
        <w:widowControl w:val="0"/>
        <w:spacing w:before="100" w:beforeAutospacing="1" w:after="100" w:afterAutospacing="1" w:line="360" w:lineRule="auto"/>
        <w:ind w:right="49"/>
        <w:jc w:val="both"/>
        <w:rPr>
          <w:rFonts w:ascii="Palatino Linotype" w:hAnsi="Palatino Linotype" w:cs="Arial"/>
          <w:b/>
          <w:bCs/>
          <w:spacing w:val="-20"/>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FC4A1D">
        <w:rPr>
          <w:rFonts w:ascii="Palatino Linotype" w:hAnsi="Palatino Linotype" w:cs="Arial"/>
          <w:b/>
          <w:sz w:val="24"/>
          <w:szCs w:val="24"/>
        </w:rPr>
        <w:t xml:space="preserve">TRIGÉSIMA TERCERA </w:t>
      </w:r>
      <w:r w:rsidRPr="009F71D8">
        <w:rPr>
          <w:rFonts w:ascii="Palatino Linotype" w:hAnsi="Palatino Linotype" w:cs="Arial"/>
          <w:b/>
          <w:sz w:val="24"/>
          <w:szCs w:val="24"/>
        </w:rPr>
        <w:t xml:space="preserve">SESIÓN ORDINARIA DE </w:t>
      </w:r>
      <w:r w:rsidR="00FC4A1D">
        <w:rPr>
          <w:rFonts w:ascii="Palatino Linotype" w:hAnsi="Palatino Linotype" w:cs="Arial"/>
          <w:b/>
          <w:sz w:val="24"/>
          <w:szCs w:val="24"/>
        </w:rPr>
        <w:t>DOCE</w:t>
      </w:r>
      <w:r w:rsidR="00C60B99">
        <w:rPr>
          <w:rFonts w:ascii="Palatino Linotype" w:hAnsi="Palatino Linotype" w:cs="Arial"/>
          <w:b/>
          <w:sz w:val="24"/>
          <w:szCs w:val="24"/>
        </w:rPr>
        <w:t xml:space="preserve"> </w:t>
      </w:r>
      <w:r>
        <w:rPr>
          <w:rFonts w:ascii="Palatino Linotype" w:hAnsi="Palatino Linotype" w:cs="Arial"/>
          <w:b/>
          <w:sz w:val="24"/>
          <w:szCs w:val="24"/>
        </w:rPr>
        <w:t xml:space="preserve">DE </w:t>
      </w:r>
      <w:r w:rsidR="00FC4A1D">
        <w:rPr>
          <w:rFonts w:ascii="Palatino Linotype" w:hAnsi="Palatino Linotype" w:cs="Arial"/>
          <w:b/>
          <w:sz w:val="24"/>
          <w:szCs w:val="24"/>
        </w:rPr>
        <w:t xml:space="preserve">SEPTIEMBRE </w:t>
      </w:r>
      <w:r w:rsidRPr="009F71D8">
        <w:rPr>
          <w:rFonts w:ascii="Palatino Linotype" w:hAnsi="Palatino Linotype" w:cs="Arial"/>
          <w:b/>
          <w:sz w:val="24"/>
          <w:szCs w:val="24"/>
        </w:rPr>
        <w:t>DE DOS MIL DIECI</w:t>
      </w:r>
      <w:r>
        <w:rPr>
          <w:rFonts w:ascii="Palatino Linotype" w:hAnsi="Palatino Linotype" w:cs="Arial"/>
          <w:b/>
          <w:sz w:val="24"/>
          <w:szCs w:val="24"/>
        </w:rPr>
        <w:t>OCHO</w:t>
      </w:r>
      <w:r w:rsidR="005A6486">
        <w:rPr>
          <w:rFonts w:ascii="Palatino Linotype" w:hAnsi="Palatino Linotype" w:cs="Arial"/>
          <w:b/>
          <w:sz w:val="24"/>
          <w:szCs w:val="24"/>
        </w:rPr>
        <w:t xml:space="preserve">, EN </w:t>
      </w:r>
      <w:r w:rsidR="006E2040">
        <w:rPr>
          <w:rFonts w:ascii="Palatino Linotype" w:hAnsi="Palatino Linotype" w:cs="Arial"/>
          <w:b/>
          <w:sz w:val="24"/>
          <w:szCs w:val="24"/>
        </w:rPr>
        <w:t>EL</w:t>
      </w:r>
      <w:r w:rsidRPr="009F71D8">
        <w:rPr>
          <w:rFonts w:ascii="Palatino Linotype" w:hAnsi="Palatino Linotype" w:cs="Arial"/>
          <w:b/>
          <w:sz w:val="24"/>
          <w:szCs w:val="24"/>
        </w:rPr>
        <w:t xml:space="preserve"> RECURSO DE REVISIÓN </w:t>
      </w:r>
      <w:r w:rsidR="00FC4A1D">
        <w:rPr>
          <w:rFonts w:ascii="Palatino Linotype" w:hAnsi="Palatino Linotype" w:cs="Arial"/>
          <w:b/>
          <w:bCs/>
          <w:sz w:val="24"/>
          <w:szCs w:val="24"/>
        </w:rPr>
        <w:t>02610</w:t>
      </w:r>
      <w:r w:rsidR="006E2040" w:rsidRPr="006E2040">
        <w:rPr>
          <w:rFonts w:ascii="Palatino Linotype" w:hAnsi="Palatino Linotype" w:cs="Arial"/>
          <w:b/>
          <w:bCs/>
          <w:sz w:val="24"/>
          <w:szCs w:val="24"/>
        </w:rPr>
        <w:t>/INFOEM/IP/RR/2018</w:t>
      </w:r>
      <w:r w:rsidR="006E2040">
        <w:rPr>
          <w:rFonts w:ascii="Palatino Linotype" w:hAnsi="Palatino Linotype" w:cs="Arial"/>
          <w:b/>
          <w:bCs/>
          <w:spacing w:val="-20"/>
          <w:sz w:val="24"/>
          <w:szCs w:val="24"/>
        </w:rPr>
        <w:t xml:space="preserve">. </w:t>
      </w:r>
    </w:p>
    <w:p w:rsidR="00222D15" w:rsidRPr="009F71D8" w:rsidRDefault="00222D15" w:rsidP="00901583">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sidR="00A968C8">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respec</w:t>
      </w:r>
      <w:r w:rsidR="005A6486">
        <w:rPr>
          <w:rFonts w:ascii="Palatino Linotype" w:hAnsi="Palatino Linotype" w:cs="Arial"/>
          <w:sz w:val="24"/>
          <w:szCs w:val="24"/>
        </w:rPr>
        <w:t xml:space="preserve">to de la resolución dictada en </w:t>
      </w:r>
      <w:r w:rsidR="006E2040">
        <w:rPr>
          <w:rFonts w:ascii="Palatino Linotype" w:hAnsi="Palatino Linotype" w:cs="Arial"/>
          <w:sz w:val="24"/>
          <w:szCs w:val="24"/>
        </w:rPr>
        <w:t>e</w:t>
      </w:r>
      <w:r w:rsidRPr="009F71D8">
        <w:rPr>
          <w:rFonts w:ascii="Palatino Linotype" w:hAnsi="Palatino Linotype" w:cs="Arial"/>
          <w:sz w:val="24"/>
          <w:szCs w:val="24"/>
        </w:rPr>
        <w:t>l</w:t>
      </w:r>
      <w:r w:rsidR="006E2040">
        <w:rPr>
          <w:rFonts w:ascii="Palatino Linotype" w:hAnsi="Palatino Linotype" w:cs="Arial"/>
          <w:sz w:val="24"/>
          <w:szCs w:val="24"/>
        </w:rPr>
        <w:t xml:space="preserve"> </w:t>
      </w:r>
      <w:r w:rsidRPr="009F71D8">
        <w:rPr>
          <w:rFonts w:ascii="Palatino Linotype" w:hAnsi="Palatino Linotype" w:cs="Arial"/>
          <w:sz w:val="24"/>
          <w:szCs w:val="24"/>
        </w:rPr>
        <w:t xml:space="preserve">recurso de revisión </w:t>
      </w:r>
      <w:r w:rsidR="00FC4A1D">
        <w:rPr>
          <w:rFonts w:ascii="Palatino Linotype" w:hAnsi="Palatino Linotype" w:cs="Arial"/>
          <w:b/>
          <w:bCs/>
          <w:sz w:val="24"/>
          <w:szCs w:val="24"/>
        </w:rPr>
        <w:t>02610</w:t>
      </w:r>
      <w:r w:rsidR="006E2040">
        <w:rPr>
          <w:rFonts w:ascii="Palatino Linotype" w:hAnsi="Palatino Linotype" w:cs="Arial"/>
          <w:b/>
          <w:bCs/>
          <w:sz w:val="24"/>
          <w:szCs w:val="24"/>
        </w:rPr>
        <w:t>/</w:t>
      </w:r>
      <w:r w:rsidR="005A6486" w:rsidRPr="005A6486">
        <w:rPr>
          <w:rFonts w:ascii="Palatino Linotype" w:hAnsi="Palatino Linotype" w:cs="Arial"/>
          <w:b/>
          <w:bCs/>
          <w:sz w:val="24"/>
          <w:szCs w:val="24"/>
        </w:rPr>
        <w:t>INFOEM/IP/RR/2018</w:t>
      </w:r>
      <w:r w:rsidRPr="009F71D8">
        <w:rPr>
          <w:rFonts w:ascii="Palatino Linotype" w:hAnsi="Palatino Linotype" w:cs="Arial"/>
          <w:sz w:val="24"/>
          <w:szCs w:val="24"/>
        </w:rPr>
        <w:t>, pronunciada por el Pleno de este Instituto a</w:t>
      </w:r>
      <w:r w:rsidR="00FC4A1D">
        <w:rPr>
          <w:rFonts w:ascii="Palatino Linotype" w:hAnsi="Palatino Linotype" w:cs="Arial"/>
          <w:sz w:val="24"/>
          <w:szCs w:val="24"/>
        </w:rPr>
        <w:t xml:space="preserve">nte el proyecto presentado por </w:t>
      </w:r>
      <w:r w:rsidR="00C60B99">
        <w:rPr>
          <w:rFonts w:ascii="Palatino Linotype" w:hAnsi="Palatino Linotype" w:cs="Arial"/>
          <w:sz w:val="24"/>
          <w:szCs w:val="24"/>
        </w:rPr>
        <w:t>l</w:t>
      </w:r>
      <w:r w:rsidR="00FC4A1D">
        <w:rPr>
          <w:rFonts w:ascii="Palatino Linotype" w:hAnsi="Palatino Linotype" w:cs="Arial"/>
          <w:sz w:val="24"/>
          <w:szCs w:val="24"/>
        </w:rPr>
        <w:t xml:space="preserve">a Comisionada Presidenta </w:t>
      </w:r>
      <w:r w:rsidR="00FC4A1D">
        <w:rPr>
          <w:rFonts w:ascii="Palatino Linotype" w:hAnsi="Palatino Linotype" w:cs="Arial"/>
          <w:b/>
          <w:sz w:val="24"/>
          <w:szCs w:val="24"/>
        </w:rPr>
        <w:t>ZULEMA MARTÍNEZ SÁNCHEZ</w:t>
      </w:r>
      <w:r w:rsidR="00C60B99">
        <w:rPr>
          <w:rFonts w:ascii="Palatino Linotype" w:hAnsi="Palatino Linotype" w:cs="Arial"/>
          <w:b/>
          <w:sz w:val="24"/>
          <w:szCs w:val="24"/>
        </w:rPr>
        <w:t>,</w:t>
      </w:r>
      <w:r w:rsidRPr="009F71D8">
        <w:rPr>
          <w:rFonts w:ascii="Palatino Linotype" w:hAnsi="Palatino Linotype" w:cs="Arial"/>
          <w:sz w:val="24"/>
          <w:szCs w:val="24"/>
        </w:rPr>
        <w:t xml:space="preserve"> que es del tenor siguiente.</w:t>
      </w:r>
    </w:p>
    <w:p w:rsidR="00222D15" w:rsidRPr="009F71D8" w:rsidRDefault="00222D15" w:rsidP="00901583">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p>
    <w:p w:rsidR="006E2040" w:rsidRPr="00FC4A1D" w:rsidRDefault="00222D15" w:rsidP="00901583">
      <w:pPr>
        <w:spacing w:before="100" w:beforeAutospacing="1" w:after="100" w:afterAutospacing="1" w:line="360" w:lineRule="auto"/>
        <w:jc w:val="both"/>
        <w:rPr>
          <w:rFonts w:ascii="Palatino Linotype" w:hAnsi="Palatino Linotype"/>
          <w:sz w:val="24"/>
          <w:szCs w:val="24"/>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5B702E">
        <w:rPr>
          <w:rFonts w:ascii="Palatino Linotype" w:hAnsi="Palatino Linotype"/>
          <w:sz w:val="24"/>
          <w:szCs w:val="24"/>
        </w:rPr>
        <w:t xml:space="preserve">ón materia del presente voto, </w:t>
      </w:r>
      <w:r w:rsidR="007400A4">
        <w:rPr>
          <w:rFonts w:ascii="Palatino Linotype" w:hAnsi="Palatino Linotype"/>
          <w:sz w:val="24"/>
          <w:szCs w:val="24"/>
        </w:rPr>
        <w:t>l</w:t>
      </w:r>
      <w:r w:rsidR="00FC4A1D">
        <w:rPr>
          <w:rFonts w:ascii="Palatino Linotype" w:hAnsi="Palatino Linotype"/>
          <w:sz w:val="24"/>
          <w:szCs w:val="24"/>
        </w:rPr>
        <w:t>a</w:t>
      </w:r>
      <w:r w:rsidRPr="009F71D8">
        <w:rPr>
          <w:rFonts w:ascii="Palatino Linotype" w:hAnsi="Palatino Linotype"/>
          <w:sz w:val="24"/>
          <w:szCs w:val="24"/>
        </w:rPr>
        <w:t xml:space="preserve"> particular requirió </w:t>
      </w:r>
      <w:r w:rsidRPr="00FC4A1D">
        <w:rPr>
          <w:rFonts w:ascii="Palatino Linotype" w:hAnsi="Palatino Linotype"/>
          <w:sz w:val="24"/>
          <w:szCs w:val="24"/>
        </w:rPr>
        <w:t>del</w:t>
      </w:r>
      <w:r w:rsidRPr="00FC4A1D">
        <w:rPr>
          <w:rFonts w:ascii="Palatino Linotype" w:hAnsi="Palatino Linotype"/>
          <w:b/>
          <w:sz w:val="24"/>
          <w:szCs w:val="24"/>
        </w:rPr>
        <w:t xml:space="preserve"> </w:t>
      </w:r>
      <w:r w:rsidR="007400A4" w:rsidRPr="00FC4A1D">
        <w:rPr>
          <w:rFonts w:ascii="Palatino Linotype" w:hAnsi="Palatino Linotype"/>
          <w:b/>
          <w:sz w:val="24"/>
          <w:szCs w:val="24"/>
        </w:rPr>
        <w:t xml:space="preserve">Ayuntamiento de </w:t>
      </w:r>
      <w:r w:rsidR="00FC4A1D" w:rsidRPr="00FC4A1D">
        <w:rPr>
          <w:rFonts w:ascii="Palatino Linotype" w:hAnsi="Palatino Linotype"/>
          <w:b/>
          <w:sz w:val="24"/>
          <w:szCs w:val="24"/>
        </w:rPr>
        <w:t>Amecameca</w:t>
      </w:r>
      <w:r w:rsidR="007400A4">
        <w:rPr>
          <w:rFonts w:ascii="Palatino Linotype" w:hAnsi="Palatino Linotype"/>
          <w:sz w:val="24"/>
          <w:szCs w:val="24"/>
        </w:rPr>
        <w:t xml:space="preserve">, en lo sucesivo </w:t>
      </w:r>
      <w:r w:rsidR="007400A4">
        <w:rPr>
          <w:rFonts w:ascii="Palatino Linotype" w:hAnsi="Palatino Linotype"/>
          <w:b/>
          <w:sz w:val="24"/>
          <w:szCs w:val="24"/>
        </w:rPr>
        <w:lastRenderedPageBreak/>
        <w:t>EL</w:t>
      </w:r>
      <w:r w:rsidR="007400A4" w:rsidRPr="007400A4">
        <w:rPr>
          <w:rFonts w:ascii="Palatino Linotype" w:hAnsi="Palatino Linotype"/>
          <w:sz w:val="24"/>
          <w:szCs w:val="24"/>
        </w:rPr>
        <w:t xml:space="preserve"> </w:t>
      </w:r>
      <w:r w:rsidRPr="009F71D8">
        <w:rPr>
          <w:rFonts w:ascii="Palatino Linotype" w:hAnsi="Palatino Linotype"/>
          <w:b/>
          <w:sz w:val="24"/>
          <w:szCs w:val="24"/>
        </w:rPr>
        <w:t>SUJETO OBLIGADO,</w:t>
      </w:r>
      <w:r w:rsidRPr="009F71D8">
        <w:rPr>
          <w:rFonts w:ascii="Palatino Linotype" w:hAnsi="Palatino Linotype"/>
          <w:sz w:val="24"/>
          <w:szCs w:val="24"/>
        </w:rPr>
        <w:t xml:space="preserve"> </w:t>
      </w:r>
      <w:r w:rsidR="00FC4A1D" w:rsidRPr="00FC4A1D">
        <w:rPr>
          <w:rFonts w:ascii="Palatino Linotype" w:hAnsi="Palatino Linotype"/>
          <w:color w:val="000000"/>
          <w:sz w:val="24"/>
        </w:rPr>
        <w:t>los sueldos de los secretarios técnicos de seguridad Pública y los enlaces FORTASEG</w:t>
      </w:r>
      <w:r w:rsidR="00FC4A1D">
        <w:rPr>
          <w:rFonts w:ascii="Palatino Linotype" w:hAnsi="Palatino Linotype"/>
          <w:color w:val="000000"/>
          <w:sz w:val="24"/>
        </w:rPr>
        <w:t>.</w:t>
      </w:r>
    </w:p>
    <w:p w:rsidR="00FC4A1D" w:rsidRPr="008B7BE1" w:rsidRDefault="00725933" w:rsidP="00901583">
      <w:pPr>
        <w:spacing w:before="100" w:beforeAutospacing="1" w:after="100" w:afterAutospacing="1" w:line="360" w:lineRule="auto"/>
        <w:jc w:val="both"/>
        <w:rPr>
          <w:rFonts w:ascii="Palatino Linotype" w:hAnsi="Palatino Linotype" w:cs="Arial"/>
          <w:sz w:val="24"/>
          <w:szCs w:val="24"/>
        </w:rPr>
      </w:pPr>
      <w:r w:rsidRPr="00A960A8">
        <w:rPr>
          <w:rFonts w:ascii="Palatino Linotype" w:hAnsi="Palatino Linotype" w:cs="Arial"/>
          <w:sz w:val="24"/>
          <w:szCs w:val="24"/>
        </w:rPr>
        <w:t xml:space="preserve">Del expediente electrónico </w:t>
      </w:r>
      <w:r w:rsidR="00BC2C27" w:rsidRPr="00A960A8">
        <w:rPr>
          <w:rFonts w:ascii="Palatino Linotype" w:hAnsi="Palatino Linotype" w:cs="Arial"/>
          <w:sz w:val="24"/>
          <w:szCs w:val="24"/>
        </w:rPr>
        <w:t xml:space="preserve">del Sistema de Acceso a la Información Mexiquense, </w:t>
      </w:r>
      <w:r w:rsidR="00BC2C27" w:rsidRPr="00A960A8">
        <w:rPr>
          <w:rFonts w:ascii="Palatino Linotype" w:hAnsi="Palatino Linotype" w:cs="Arial"/>
          <w:b/>
          <w:sz w:val="24"/>
          <w:szCs w:val="24"/>
        </w:rPr>
        <w:t>SAIMEX</w:t>
      </w:r>
      <w:r w:rsidR="00201509">
        <w:rPr>
          <w:rFonts w:ascii="Palatino Linotype" w:hAnsi="Palatino Linotype" w:cs="Arial"/>
          <w:b/>
          <w:sz w:val="24"/>
          <w:szCs w:val="24"/>
        </w:rPr>
        <w:t>,</w:t>
      </w:r>
      <w:r w:rsidR="00BC2C27" w:rsidRPr="00A960A8">
        <w:rPr>
          <w:rFonts w:ascii="Palatino Linotype" w:hAnsi="Palatino Linotype" w:cs="Arial"/>
          <w:sz w:val="24"/>
          <w:szCs w:val="24"/>
        </w:rPr>
        <w:t xml:space="preserve"> </w:t>
      </w:r>
      <w:r w:rsidRPr="00A960A8">
        <w:rPr>
          <w:rFonts w:ascii="Palatino Linotype" w:hAnsi="Palatino Linotype" w:cs="Arial"/>
          <w:sz w:val="24"/>
          <w:szCs w:val="24"/>
        </w:rPr>
        <w:t xml:space="preserve">se advierte que </w:t>
      </w:r>
      <w:r w:rsidRPr="00A960A8">
        <w:rPr>
          <w:rFonts w:ascii="Palatino Linotype" w:hAnsi="Palatino Linotype" w:cs="Arial"/>
          <w:b/>
          <w:sz w:val="24"/>
          <w:szCs w:val="24"/>
        </w:rPr>
        <w:t xml:space="preserve">EL SUJETO OBLIGADO </w:t>
      </w:r>
      <w:r w:rsidR="00DE09A7" w:rsidRPr="00DE09A7">
        <w:rPr>
          <w:rFonts w:ascii="Palatino Linotype" w:hAnsi="Palatino Linotype" w:cs="Arial"/>
          <w:sz w:val="24"/>
          <w:szCs w:val="24"/>
        </w:rPr>
        <w:t xml:space="preserve">dio respuesta </w:t>
      </w:r>
      <w:r w:rsidR="00DE09A7">
        <w:rPr>
          <w:rFonts w:ascii="Palatino Linotype" w:hAnsi="Palatino Linotype" w:cs="Arial"/>
          <w:sz w:val="24"/>
          <w:szCs w:val="24"/>
        </w:rPr>
        <w:t>adjuntando</w:t>
      </w:r>
      <w:r w:rsidR="00FC4A1D">
        <w:rPr>
          <w:rFonts w:ascii="Palatino Linotype" w:hAnsi="Palatino Linotype" w:cs="Arial"/>
          <w:sz w:val="24"/>
          <w:szCs w:val="24"/>
        </w:rPr>
        <w:t xml:space="preserve"> en</w:t>
      </w:r>
      <w:r w:rsidR="00DE09A7" w:rsidRPr="00DE09A7">
        <w:rPr>
          <w:rFonts w:ascii="Palatino Linotype" w:hAnsi="Palatino Linotype" w:cs="Arial"/>
          <w:sz w:val="24"/>
          <w:szCs w:val="24"/>
        </w:rPr>
        <w:t xml:space="preserve"> archivo </w:t>
      </w:r>
      <w:r w:rsidR="00FC4A1D">
        <w:rPr>
          <w:rFonts w:ascii="Palatino Linotype" w:hAnsi="Palatino Linotype" w:cs="Arial"/>
          <w:sz w:val="24"/>
          <w:szCs w:val="24"/>
        </w:rPr>
        <w:t>electrónico</w:t>
      </w:r>
      <w:r w:rsidR="00DE09A7">
        <w:rPr>
          <w:rFonts w:ascii="Palatino Linotype" w:hAnsi="Palatino Linotype" w:cs="Arial"/>
          <w:sz w:val="24"/>
          <w:szCs w:val="24"/>
        </w:rPr>
        <w:t xml:space="preserve"> </w:t>
      </w:r>
      <w:r w:rsidR="00FC4A1D">
        <w:rPr>
          <w:rFonts w:ascii="Palatino Linotype" w:hAnsi="Palatino Linotype" w:cs="Arial"/>
          <w:sz w:val="24"/>
          <w:szCs w:val="24"/>
        </w:rPr>
        <w:t>el acta de la primera sesión ordinaria del Comité de Transparencia del H. Ayuntamiento Constit</w:t>
      </w:r>
      <w:r w:rsidR="00DB5A58">
        <w:rPr>
          <w:rFonts w:ascii="Palatino Linotype" w:hAnsi="Palatino Linotype" w:cs="Arial"/>
          <w:sz w:val="24"/>
          <w:szCs w:val="24"/>
        </w:rPr>
        <w:t>ucional de Amecameca 2016-2018</w:t>
      </w:r>
      <w:r w:rsidR="00FC4A1D">
        <w:rPr>
          <w:rFonts w:ascii="Palatino Linotype" w:hAnsi="Palatino Linotype" w:cs="Arial"/>
          <w:sz w:val="24"/>
          <w:szCs w:val="24"/>
        </w:rPr>
        <w:t>, en donde se clasifica como confidencial</w:t>
      </w:r>
      <w:r w:rsidR="00A968C8">
        <w:rPr>
          <w:rFonts w:ascii="Palatino Linotype" w:hAnsi="Palatino Linotype" w:cs="Arial"/>
          <w:sz w:val="24"/>
          <w:szCs w:val="24"/>
        </w:rPr>
        <w:t>es</w:t>
      </w:r>
      <w:r w:rsidR="00FC4A1D">
        <w:rPr>
          <w:rFonts w:ascii="Palatino Linotype" w:hAnsi="Palatino Linotype" w:cs="Arial"/>
          <w:sz w:val="24"/>
          <w:szCs w:val="24"/>
        </w:rPr>
        <w:t xml:space="preserve"> los datos personales, con la finalidad de realizar la versión pública de la nómina de la dirección de seguridad ciudadana.</w:t>
      </w:r>
    </w:p>
    <w:p w:rsidR="00641705" w:rsidRDefault="00641705" w:rsidP="00901583">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En ese tenor, </w:t>
      </w:r>
      <w:r w:rsidR="006D401F">
        <w:rPr>
          <w:rFonts w:ascii="Palatino Linotype" w:hAnsi="Palatino Linotype" w:cs="Arial"/>
          <w:b/>
          <w:sz w:val="24"/>
          <w:szCs w:val="24"/>
        </w:rPr>
        <w:t>L</w:t>
      </w:r>
      <w:r w:rsidR="00FC4A1D">
        <w:rPr>
          <w:rFonts w:ascii="Palatino Linotype" w:hAnsi="Palatino Linotype" w:cs="Arial"/>
          <w:b/>
          <w:sz w:val="24"/>
          <w:szCs w:val="24"/>
        </w:rPr>
        <w:t>A</w:t>
      </w:r>
      <w:r w:rsidRPr="00361D82">
        <w:rPr>
          <w:rFonts w:ascii="Palatino Linotype" w:hAnsi="Palatino Linotype" w:cs="Arial"/>
          <w:b/>
          <w:sz w:val="24"/>
          <w:szCs w:val="24"/>
        </w:rPr>
        <w:t xml:space="preserve"> RECURRENTE</w:t>
      </w:r>
      <w:r>
        <w:rPr>
          <w:rFonts w:ascii="Palatino Linotype" w:hAnsi="Palatino Linotype" w:cs="Arial"/>
          <w:sz w:val="24"/>
          <w:szCs w:val="24"/>
        </w:rPr>
        <w:t xml:space="preserve"> </w:t>
      </w:r>
      <w:r w:rsidRPr="00A50641">
        <w:rPr>
          <w:rFonts w:ascii="Palatino Linotype" w:hAnsi="Palatino Linotype" w:cs="Arial"/>
          <w:sz w:val="24"/>
          <w:szCs w:val="24"/>
        </w:rPr>
        <w:t xml:space="preserve">inconforme </w:t>
      </w:r>
      <w:r w:rsidR="00A50641" w:rsidRPr="00A50641">
        <w:rPr>
          <w:rFonts w:ascii="Palatino Linotype" w:hAnsi="Palatino Linotype" w:cs="Arial"/>
          <w:sz w:val="24"/>
          <w:szCs w:val="24"/>
        </w:rPr>
        <w:t>con la respuesta otorgada</w:t>
      </w:r>
      <w:r>
        <w:rPr>
          <w:rFonts w:ascii="Palatino Linotype" w:hAnsi="Palatino Linotype" w:cs="Arial"/>
          <w:sz w:val="24"/>
          <w:szCs w:val="24"/>
        </w:rPr>
        <w:t xml:space="preserve"> por parte del </w:t>
      </w:r>
      <w:r w:rsidRPr="00361D82">
        <w:rPr>
          <w:rFonts w:ascii="Palatino Linotype" w:hAnsi="Palatino Linotype" w:cs="Arial"/>
          <w:b/>
          <w:sz w:val="24"/>
          <w:szCs w:val="24"/>
        </w:rPr>
        <w:t>SUJETO OBLIGADO</w:t>
      </w:r>
      <w:r>
        <w:rPr>
          <w:rFonts w:ascii="Palatino Linotype" w:hAnsi="Palatino Linotype" w:cs="Arial"/>
          <w:sz w:val="24"/>
          <w:szCs w:val="24"/>
        </w:rPr>
        <w:t xml:space="preserve">, </w:t>
      </w:r>
      <w:r w:rsidR="009E66FA">
        <w:rPr>
          <w:rFonts w:ascii="Palatino Linotype" w:hAnsi="Palatino Linotype" w:cs="Arial"/>
          <w:sz w:val="24"/>
          <w:szCs w:val="24"/>
        </w:rPr>
        <w:t xml:space="preserve">interpuso </w:t>
      </w:r>
      <w:r w:rsidR="00DE09A7">
        <w:rPr>
          <w:rFonts w:ascii="Palatino Linotype" w:hAnsi="Palatino Linotype" w:cs="Arial"/>
          <w:sz w:val="24"/>
          <w:szCs w:val="24"/>
        </w:rPr>
        <w:t>el</w:t>
      </w:r>
      <w:r w:rsidR="000A09E2">
        <w:rPr>
          <w:rFonts w:ascii="Palatino Linotype" w:hAnsi="Palatino Linotype" w:cs="Arial"/>
          <w:sz w:val="24"/>
          <w:szCs w:val="24"/>
        </w:rPr>
        <w:t xml:space="preserve"> recurso de revisión </w:t>
      </w:r>
      <w:r w:rsidR="00FC6C93">
        <w:rPr>
          <w:rFonts w:ascii="Palatino Linotype" w:hAnsi="Palatino Linotype" w:cs="Arial"/>
          <w:sz w:val="24"/>
          <w:szCs w:val="24"/>
        </w:rPr>
        <w:t xml:space="preserve">de </w:t>
      </w:r>
      <w:r w:rsidR="00EC1E9E">
        <w:rPr>
          <w:rFonts w:ascii="Palatino Linotype" w:hAnsi="Palatino Linotype" w:cs="Arial"/>
          <w:sz w:val="24"/>
          <w:szCs w:val="24"/>
        </w:rPr>
        <w:t xml:space="preserve">mérito, mediante el cual señaló </w:t>
      </w:r>
      <w:r w:rsidR="00FC6C93">
        <w:rPr>
          <w:rFonts w:ascii="Palatino Linotype" w:hAnsi="Palatino Linotype" w:cs="Arial"/>
          <w:sz w:val="24"/>
          <w:szCs w:val="24"/>
        </w:rPr>
        <w:t xml:space="preserve">como razones o motivos de inconformidad, lo siguiente: </w:t>
      </w:r>
    </w:p>
    <w:p w:rsidR="00FC6C93" w:rsidRDefault="00FC4A1D" w:rsidP="00901583">
      <w:pPr>
        <w:spacing w:after="0" w:line="240" w:lineRule="auto"/>
        <w:ind w:left="851" w:right="902"/>
        <w:jc w:val="both"/>
        <w:rPr>
          <w:rFonts w:ascii="Palatino Linotype" w:hAnsi="Palatino Linotype" w:cs="Arial"/>
          <w:i/>
        </w:rPr>
      </w:pPr>
      <w:r w:rsidRPr="00FC4A1D">
        <w:rPr>
          <w:rFonts w:ascii="Palatino Linotype" w:hAnsi="Palatino Linotype" w:cs="Arial"/>
          <w:i/>
        </w:rPr>
        <w:t xml:space="preserve">“la negativa a proporcionar la información que fue solicitada por la suscrita mediante solicitud </w:t>
      </w:r>
      <w:proofErr w:type="spellStart"/>
      <w:r w:rsidRPr="00FC4A1D">
        <w:rPr>
          <w:rFonts w:ascii="Palatino Linotype" w:hAnsi="Palatino Linotype" w:cs="Arial"/>
          <w:i/>
        </w:rPr>
        <w:t>electronica</w:t>
      </w:r>
      <w:proofErr w:type="spellEnd"/>
      <w:r w:rsidRPr="00FC4A1D">
        <w:rPr>
          <w:rFonts w:ascii="Palatino Linotype" w:hAnsi="Palatino Linotype" w:cs="Arial"/>
          <w:i/>
        </w:rPr>
        <w:t xml:space="preserve"> 00053/AMECAMEC/IP/2018, y por respuesta el municipio da respuesta carente de sustento legal, toda vez que al contestar manifiesta que es información reservada sustentando su actuar con una acta de sesión la cual adjunta a su respuesta, negando a la suscrita la información que se </w:t>
      </w:r>
      <w:proofErr w:type="spellStart"/>
      <w:r w:rsidRPr="00FC4A1D">
        <w:rPr>
          <w:rFonts w:ascii="Palatino Linotype" w:hAnsi="Palatino Linotype" w:cs="Arial"/>
          <w:i/>
        </w:rPr>
        <w:t>solicito</w:t>
      </w:r>
      <w:proofErr w:type="spellEnd"/>
      <w:r w:rsidRPr="00FC4A1D">
        <w:rPr>
          <w:rFonts w:ascii="Palatino Linotype" w:hAnsi="Palatino Linotype" w:cs="Arial"/>
          <w:i/>
        </w:rPr>
        <w:t xml:space="preserve"> a dicho Municipio, que fue la solicitud de saber "...solicito saber "los sueldos de los secretarios técnicos de seguridad Pública y los enlaces FORTASEG", en la cual como se </w:t>
      </w:r>
      <w:proofErr w:type="spellStart"/>
      <w:r w:rsidRPr="00FC4A1D">
        <w:rPr>
          <w:rFonts w:ascii="Palatino Linotype" w:hAnsi="Palatino Linotype" w:cs="Arial"/>
          <w:i/>
        </w:rPr>
        <w:t>podran</w:t>
      </w:r>
      <w:proofErr w:type="spellEnd"/>
      <w:r w:rsidRPr="00FC4A1D">
        <w:rPr>
          <w:rFonts w:ascii="Palatino Linotype" w:hAnsi="Palatino Linotype" w:cs="Arial"/>
          <w:i/>
        </w:rPr>
        <w:t xml:space="preserve"> dar cuenta se </w:t>
      </w:r>
      <w:proofErr w:type="spellStart"/>
      <w:r w:rsidRPr="00FC4A1D">
        <w:rPr>
          <w:rFonts w:ascii="Palatino Linotype" w:hAnsi="Palatino Linotype" w:cs="Arial"/>
          <w:i/>
        </w:rPr>
        <w:t>solicito</w:t>
      </w:r>
      <w:proofErr w:type="spellEnd"/>
      <w:r w:rsidRPr="00FC4A1D">
        <w:rPr>
          <w:rFonts w:ascii="Palatino Linotype" w:hAnsi="Palatino Linotype" w:cs="Arial"/>
          <w:i/>
        </w:rPr>
        <w:t xml:space="preserve"> saber o que dieran a conocer el sueldo de los secretarios de seguridad Pública y los enlaces FORTASEG, mas no datos personales de los mismos, ahora bien, del acta que como respuesta obtuve se aprecia que la información que se tiene como reservada es los datos personales de sus empleados, </w:t>
      </w:r>
      <w:proofErr w:type="spellStart"/>
      <w:r w:rsidRPr="00FC4A1D">
        <w:rPr>
          <w:rFonts w:ascii="Palatino Linotype" w:hAnsi="Palatino Linotype" w:cs="Arial"/>
          <w:i/>
        </w:rPr>
        <w:t>autorizandose</w:t>
      </w:r>
      <w:proofErr w:type="spellEnd"/>
      <w:r w:rsidRPr="00FC4A1D">
        <w:rPr>
          <w:rFonts w:ascii="Palatino Linotype" w:hAnsi="Palatino Linotype" w:cs="Arial"/>
          <w:i/>
        </w:rPr>
        <w:t xml:space="preserve"> la versión pública de la </w:t>
      </w:r>
      <w:proofErr w:type="spellStart"/>
      <w:r w:rsidRPr="00FC4A1D">
        <w:rPr>
          <w:rFonts w:ascii="Palatino Linotype" w:hAnsi="Palatino Linotype" w:cs="Arial"/>
          <w:i/>
        </w:rPr>
        <w:t>nomina</w:t>
      </w:r>
      <w:proofErr w:type="spellEnd"/>
      <w:r w:rsidRPr="00FC4A1D">
        <w:rPr>
          <w:rFonts w:ascii="Palatino Linotype" w:hAnsi="Palatino Linotype" w:cs="Arial"/>
          <w:i/>
        </w:rPr>
        <w:t xml:space="preserve"> de los mismos, y toda vez que la suscrita solicite solo saber el sueldo percibido de los secretarios técnicos de seguridad Pública y los enlaces FORTASEG, y como se aprecia no hay impedimento legal alguno para que me sea </w:t>
      </w:r>
      <w:r w:rsidRPr="00FC4A1D">
        <w:rPr>
          <w:rFonts w:ascii="Palatino Linotype" w:hAnsi="Palatino Linotype" w:cs="Arial"/>
          <w:i/>
        </w:rPr>
        <w:lastRenderedPageBreak/>
        <w:t>proporcionada dicha información, solicito se le condene a proporcionar la información solicitada por la suscrita , por ser un derecho la misma.” (Sic)</w:t>
      </w:r>
    </w:p>
    <w:p w:rsidR="00904886" w:rsidRPr="000F4929" w:rsidRDefault="00904886" w:rsidP="00901583">
      <w:pPr>
        <w:autoSpaceDE w:val="0"/>
        <w:autoSpaceDN w:val="0"/>
        <w:adjustRightInd w:val="0"/>
        <w:spacing w:before="100" w:beforeAutospacing="1" w:after="100" w:afterAutospacing="1" w:line="360" w:lineRule="auto"/>
        <w:ind w:right="49"/>
        <w:jc w:val="both"/>
        <w:rPr>
          <w:rFonts w:ascii="Palatino Linotype" w:hAnsi="Palatino Linotype"/>
          <w:color w:val="000000"/>
          <w:sz w:val="24"/>
        </w:rPr>
      </w:pPr>
      <w:r w:rsidRPr="000F4929">
        <w:rPr>
          <w:rFonts w:ascii="Palatino Linotype" w:hAnsi="Palatino Linotype" w:cs="Arial"/>
          <w:sz w:val="24"/>
        </w:rPr>
        <w:t xml:space="preserve">Al respecto, la Ponencia </w:t>
      </w:r>
      <w:proofErr w:type="spellStart"/>
      <w:r w:rsidRPr="000F4929">
        <w:rPr>
          <w:rFonts w:ascii="Palatino Linotype" w:hAnsi="Palatino Linotype" w:cs="Arial"/>
          <w:sz w:val="24"/>
        </w:rPr>
        <w:t>Resolutora</w:t>
      </w:r>
      <w:proofErr w:type="spellEnd"/>
      <w:r w:rsidRPr="000F4929">
        <w:rPr>
          <w:rFonts w:ascii="Palatino Linotype" w:hAnsi="Palatino Linotype" w:cs="Arial"/>
          <w:sz w:val="24"/>
        </w:rPr>
        <w:t xml:space="preserve"> al emitir la resolución concluyó </w:t>
      </w:r>
      <w:r w:rsidRPr="000F4929">
        <w:rPr>
          <w:rFonts w:ascii="Palatino Linotype" w:hAnsi="Palatino Linotype" w:cs="Arial"/>
          <w:i/>
          <w:sz w:val="24"/>
        </w:rPr>
        <w:t>“…</w:t>
      </w:r>
      <w:r w:rsidRPr="000F4929">
        <w:rPr>
          <w:rFonts w:ascii="Palatino Linotype" w:hAnsi="Palatino Linotype"/>
          <w:b/>
          <w:bCs/>
          <w:sz w:val="24"/>
          <w:lang w:eastAsia="es-MX"/>
        </w:rPr>
        <w:t xml:space="preserve">Resultan parcialmente </w:t>
      </w:r>
      <w:r w:rsidRPr="00FC4A1D">
        <w:rPr>
          <w:rFonts w:ascii="Palatino Linotype" w:hAnsi="Palatino Linotype"/>
          <w:b/>
          <w:bCs/>
          <w:sz w:val="24"/>
          <w:lang w:eastAsia="es-MX"/>
        </w:rPr>
        <w:t>fundadas</w:t>
      </w:r>
      <w:r w:rsidRPr="000F4929">
        <w:rPr>
          <w:rFonts w:ascii="Palatino Linotype" w:hAnsi="Palatino Linotype"/>
          <w:bCs/>
          <w:sz w:val="24"/>
          <w:lang w:eastAsia="es-MX"/>
        </w:rPr>
        <w:t xml:space="preserve"> las razones o motivos de </w:t>
      </w:r>
      <w:r w:rsidR="00FC4A1D">
        <w:rPr>
          <w:rFonts w:ascii="Palatino Linotype" w:hAnsi="Palatino Linotype"/>
          <w:bCs/>
          <w:sz w:val="24"/>
          <w:lang w:eastAsia="es-MX"/>
        </w:rPr>
        <w:t xml:space="preserve">inconformidad hechos valer por </w:t>
      </w:r>
      <w:r w:rsidRPr="000F4929">
        <w:rPr>
          <w:rFonts w:ascii="Palatino Linotype" w:hAnsi="Palatino Linotype"/>
          <w:bCs/>
          <w:sz w:val="24"/>
          <w:lang w:eastAsia="es-MX"/>
        </w:rPr>
        <w:t>l</w:t>
      </w:r>
      <w:r w:rsidR="00FC4A1D">
        <w:rPr>
          <w:rFonts w:ascii="Palatino Linotype" w:hAnsi="Palatino Linotype"/>
          <w:bCs/>
          <w:sz w:val="24"/>
          <w:lang w:eastAsia="es-MX"/>
        </w:rPr>
        <w:t>a</w:t>
      </w:r>
      <w:r w:rsidRPr="000F4929">
        <w:rPr>
          <w:rFonts w:ascii="Palatino Linotype" w:hAnsi="Palatino Linotype"/>
          <w:bCs/>
          <w:sz w:val="24"/>
          <w:lang w:eastAsia="es-MX"/>
        </w:rPr>
        <w:t xml:space="preserve"> </w:t>
      </w:r>
      <w:r w:rsidR="00FC4A1D" w:rsidRPr="000F4929">
        <w:rPr>
          <w:rFonts w:ascii="Palatino Linotype" w:hAnsi="Palatino Linotype"/>
          <w:bCs/>
          <w:sz w:val="24"/>
          <w:lang w:eastAsia="es-MX"/>
        </w:rPr>
        <w:t>Recurrente</w:t>
      </w:r>
      <w:r w:rsidRPr="000F4929">
        <w:rPr>
          <w:rFonts w:ascii="Palatino Linotype" w:hAnsi="Palatino Linotype" w:cs="Arial"/>
          <w:i/>
          <w:sz w:val="24"/>
        </w:rPr>
        <w:t>…”</w:t>
      </w:r>
      <w:r w:rsidRPr="000F4929">
        <w:rPr>
          <w:rFonts w:ascii="Palatino Linotype" w:hAnsi="Palatino Linotype" w:cs="Arial"/>
          <w:sz w:val="24"/>
        </w:rPr>
        <w:t xml:space="preserve">, por lo que; </w:t>
      </w:r>
      <w:r w:rsidR="00EC1E9E" w:rsidRPr="00EC1E9E">
        <w:rPr>
          <w:rFonts w:ascii="Palatino Linotype" w:hAnsi="Palatino Linotype" w:cs="Arial"/>
          <w:b/>
          <w:sz w:val="24"/>
        </w:rPr>
        <w:t>MODIFICÓ</w:t>
      </w:r>
      <w:r w:rsidR="00EC1E9E">
        <w:rPr>
          <w:rFonts w:ascii="Palatino Linotype" w:hAnsi="Palatino Linotype" w:cs="Arial"/>
          <w:sz w:val="24"/>
        </w:rPr>
        <w:t xml:space="preserve"> la respuesta del </w:t>
      </w:r>
      <w:r w:rsidR="00EC1E9E" w:rsidRPr="00EC1E9E">
        <w:rPr>
          <w:rFonts w:ascii="Palatino Linotype" w:hAnsi="Palatino Linotype" w:cs="Arial"/>
          <w:b/>
          <w:sz w:val="24"/>
        </w:rPr>
        <w:t>SUJETO OBLIGADO</w:t>
      </w:r>
      <w:r w:rsidR="00EC1E9E">
        <w:rPr>
          <w:rFonts w:ascii="Palatino Linotype" w:hAnsi="Palatino Linotype" w:cs="Arial"/>
          <w:sz w:val="24"/>
        </w:rPr>
        <w:t xml:space="preserve"> y </w:t>
      </w:r>
      <w:r w:rsidR="00EC1E9E" w:rsidRPr="000F4929">
        <w:rPr>
          <w:rFonts w:ascii="Palatino Linotype" w:hAnsi="Palatino Linotype"/>
          <w:b/>
          <w:color w:val="000000"/>
          <w:sz w:val="24"/>
        </w:rPr>
        <w:t>ordenó</w:t>
      </w:r>
      <w:r w:rsidRPr="000F4929">
        <w:rPr>
          <w:rFonts w:ascii="Palatino Linotype" w:hAnsi="Palatino Linotype"/>
          <w:b/>
          <w:color w:val="000000"/>
          <w:sz w:val="24"/>
        </w:rPr>
        <w:t xml:space="preserve"> </w:t>
      </w:r>
      <w:r w:rsidR="003431B4" w:rsidRPr="003431B4">
        <w:rPr>
          <w:rFonts w:ascii="Palatino Linotype" w:hAnsi="Palatino Linotype"/>
          <w:color w:val="000000"/>
          <w:sz w:val="24"/>
        </w:rPr>
        <w:t>la</w:t>
      </w:r>
      <w:r w:rsidR="003431B4">
        <w:rPr>
          <w:rFonts w:ascii="Palatino Linotype" w:hAnsi="Palatino Linotype"/>
          <w:b/>
          <w:color w:val="000000"/>
          <w:sz w:val="24"/>
        </w:rPr>
        <w:t xml:space="preserve"> </w:t>
      </w:r>
      <w:r w:rsidRPr="000F4929">
        <w:rPr>
          <w:rFonts w:ascii="Palatino Linotype" w:eastAsia="Calibri" w:hAnsi="Palatino Linotype" w:cs="Arial"/>
          <w:sz w:val="24"/>
        </w:rPr>
        <w:t>entrega</w:t>
      </w:r>
      <w:r w:rsidR="003431B4">
        <w:rPr>
          <w:rFonts w:ascii="Palatino Linotype" w:eastAsia="Calibri" w:hAnsi="Palatino Linotype" w:cs="Arial"/>
          <w:sz w:val="24"/>
        </w:rPr>
        <w:t xml:space="preserve"> de</w:t>
      </w:r>
      <w:r w:rsidRPr="000F4929">
        <w:rPr>
          <w:rFonts w:ascii="Palatino Linotype" w:eastAsia="Calibri" w:hAnsi="Palatino Linotype" w:cs="Arial"/>
          <w:sz w:val="24"/>
        </w:rPr>
        <w:t xml:space="preserve"> la información solicitada en la modalidad elegida por </w:t>
      </w:r>
      <w:r w:rsidRPr="000F4929">
        <w:rPr>
          <w:rFonts w:ascii="Palatino Linotype" w:eastAsia="Calibri" w:hAnsi="Palatino Linotype" w:cs="Arial"/>
          <w:b/>
          <w:sz w:val="24"/>
        </w:rPr>
        <w:t>L</w:t>
      </w:r>
      <w:r w:rsidR="004B4648">
        <w:rPr>
          <w:rFonts w:ascii="Palatino Linotype" w:eastAsia="Calibri" w:hAnsi="Palatino Linotype" w:cs="Arial"/>
          <w:b/>
          <w:sz w:val="24"/>
        </w:rPr>
        <w:t>A</w:t>
      </w:r>
      <w:r w:rsidRPr="000F4929">
        <w:rPr>
          <w:rFonts w:ascii="Palatino Linotype" w:eastAsia="Calibri" w:hAnsi="Palatino Linotype" w:cs="Arial"/>
          <w:b/>
          <w:sz w:val="24"/>
        </w:rPr>
        <w:t xml:space="preserve"> RECURRENTE</w:t>
      </w:r>
      <w:r w:rsidRPr="000F4929">
        <w:rPr>
          <w:rFonts w:ascii="Palatino Linotype" w:eastAsia="Calibri" w:hAnsi="Palatino Linotype" w:cs="Arial"/>
          <w:sz w:val="24"/>
        </w:rPr>
        <w:t>; es decir,</w:t>
      </w:r>
      <w:r w:rsidRPr="000F4929">
        <w:rPr>
          <w:rFonts w:ascii="Palatino Linotype" w:eastAsia="Calibri" w:hAnsi="Palatino Linotype" w:cs="Arial"/>
          <w:b/>
          <w:sz w:val="24"/>
        </w:rPr>
        <w:t xml:space="preserve"> </w:t>
      </w:r>
      <w:r w:rsidRPr="000F4929">
        <w:rPr>
          <w:rFonts w:ascii="Palatino Linotype" w:eastAsia="Calibri" w:hAnsi="Palatino Linotype" w:cs="Arial"/>
          <w:sz w:val="24"/>
        </w:rPr>
        <w:t xml:space="preserve">vía </w:t>
      </w:r>
      <w:r w:rsidRPr="000F4929">
        <w:rPr>
          <w:rFonts w:ascii="Palatino Linotype" w:hAnsi="Palatino Linotype"/>
          <w:color w:val="000000"/>
          <w:sz w:val="24"/>
          <w:lang w:val="es-ES_tradnl"/>
        </w:rPr>
        <w:t xml:space="preserve">Sistema de Acceso a </w:t>
      </w:r>
      <w:r w:rsidR="004B4648">
        <w:rPr>
          <w:rFonts w:ascii="Palatino Linotype" w:hAnsi="Palatino Linotype"/>
          <w:color w:val="000000"/>
          <w:sz w:val="24"/>
          <w:lang w:val="es-ES_tradnl"/>
        </w:rPr>
        <w:t xml:space="preserve">la </w:t>
      </w:r>
      <w:r w:rsidRPr="000F4929">
        <w:rPr>
          <w:rFonts w:ascii="Palatino Linotype" w:hAnsi="Palatino Linotype"/>
          <w:color w:val="000000"/>
          <w:sz w:val="24"/>
          <w:lang w:val="es-ES_tradnl"/>
        </w:rPr>
        <w:t>Información Mexiquense,</w:t>
      </w:r>
      <w:r w:rsidRPr="000F4929">
        <w:rPr>
          <w:rFonts w:ascii="Palatino Linotype" w:hAnsi="Palatino Linotype"/>
          <w:color w:val="000000"/>
          <w:sz w:val="24"/>
        </w:rPr>
        <w:t xml:space="preserve"> con lo cual se tendría por colmado el derecho de acceso a la información pública de</w:t>
      </w:r>
      <w:r w:rsidR="004B4648">
        <w:rPr>
          <w:rFonts w:ascii="Palatino Linotype" w:hAnsi="Palatino Linotype"/>
          <w:color w:val="000000"/>
          <w:sz w:val="24"/>
        </w:rPr>
        <w:t xml:space="preserve"> </w:t>
      </w:r>
      <w:r w:rsidRPr="000F4929">
        <w:rPr>
          <w:rFonts w:ascii="Palatino Linotype" w:hAnsi="Palatino Linotype"/>
          <w:color w:val="000000"/>
          <w:sz w:val="24"/>
        </w:rPr>
        <w:t>l</w:t>
      </w:r>
      <w:r w:rsidR="004B4648">
        <w:rPr>
          <w:rFonts w:ascii="Palatino Linotype" w:hAnsi="Palatino Linotype"/>
          <w:color w:val="000000"/>
          <w:sz w:val="24"/>
        </w:rPr>
        <w:t>a</w:t>
      </w:r>
      <w:r w:rsidRPr="000F4929">
        <w:rPr>
          <w:rFonts w:ascii="Palatino Linotype" w:hAnsi="Palatino Linotype"/>
          <w:color w:val="000000"/>
          <w:sz w:val="24"/>
        </w:rPr>
        <w:t xml:space="preserve"> particular.</w:t>
      </w:r>
    </w:p>
    <w:p w:rsidR="001363B3" w:rsidRPr="000F4929" w:rsidRDefault="00904886" w:rsidP="00901583">
      <w:pPr>
        <w:spacing w:before="100" w:beforeAutospacing="1" w:after="100" w:afterAutospacing="1" w:line="360" w:lineRule="auto"/>
        <w:jc w:val="both"/>
        <w:rPr>
          <w:rFonts w:ascii="Palatino Linotype" w:hAnsi="Palatino Linotype" w:cs="Arial"/>
          <w:sz w:val="24"/>
          <w:lang w:eastAsia="es-CO"/>
        </w:rPr>
      </w:pPr>
      <w:r w:rsidRPr="000F4929">
        <w:rPr>
          <w:rFonts w:ascii="Palatino Linotype" w:hAnsi="Palatino Linotype" w:cs="Arial"/>
          <w:sz w:val="24"/>
          <w:lang w:eastAsia="es-CO"/>
        </w:rPr>
        <w:t xml:space="preserve">En ese sentido, al referir en la resolución que resultan parcialmente fundadas las razones o motivos de inconformidad, tal parece que alguno de los argumentos expuestos por </w:t>
      </w:r>
      <w:r w:rsidRPr="000F4929">
        <w:rPr>
          <w:rFonts w:ascii="Palatino Linotype" w:hAnsi="Palatino Linotype" w:cs="Arial"/>
          <w:b/>
          <w:sz w:val="24"/>
          <w:lang w:eastAsia="es-CO"/>
        </w:rPr>
        <w:t>L</w:t>
      </w:r>
      <w:r w:rsidR="004B4648">
        <w:rPr>
          <w:rFonts w:ascii="Palatino Linotype" w:hAnsi="Palatino Linotype" w:cs="Arial"/>
          <w:b/>
          <w:sz w:val="24"/>
          <w:lang w:eastAsia="es-CO"/>
        </w:rPr>
        <w:t>A</w:t>
      </w:r>
      <w:r w:rsidRPr="000F4929">
        <w:rPr>
          <w:rFonts w:ascii="Palatino Linotype" w:hAnsi="Palatino Linotype" w:cs="Arial"/>
          <w:b/>
          <w:sz w:val="24"/>
          <w:lang w:eastAsia="es-CO"/>
        </w:rPr>
        <w:t xml:space="preserve"> RECURRENTE </w:t>
      </w:r>
      <w:r w:rsidRPr="000F4929">
        <w:rPr>
          <w:rFonts w:ascii="Palatino Linotype" w:hAnsi="Palatino Linotype" w:cs="Arial"/>
          <w:sz w:val="24"/>
          <w:lang w:eastAsia="es-CO"/>
        </w:rPr>
        <w:t xml:space="preserve">deviene infundado; sin embargo, de la transcripción de los motivos de inconformidad y, con relación a la información proporcionada por </w:t>
      </w:r>
      <w:r w:rsidRPr="000F4929">
        <w:rPr>
          <w:rFonts w:ascii="Palatino Linotype" w:hAnsi="Palatino Linotype" w:cs="Arial"/>
          <w:b/>
          <w:sz w:val="24"/>
          <w:lang w:eastAsia="es-CO"/>
        </w:rPr>
        <w:t>EL SUJETO OBLIGADO</w:t>
      </w:r>
      <w:r w:rsidRPr="000F4929">
        <w:rPr>
          <w:rFonts w:ascii="Palatino Linotype" w:hAnsi="Palatino Linotype" w:cs="Arial"/>
          <w:sz w:val="24"/>
          <w:lang w:eastAsia="es-CO"/>
        </w:rPr>
        <w:t xml:space="preserve"> se puede concluir que todos y cada uno de los argumentos resultan fundados y procedentes en razón de que </w:t>
      </w:r>
      <w:r w:rsidR="003431B4" w:rsidRPr="003431B4">
        <w:rPr>
          <w:rFonts w:ascii="Palatino Linotype" w:hAnsi="Palatino Linotype" w:cs="Arial"/>
          <w:b/>
          <w:sz w:val="24"/>
          <w:lang w:eastAsia="es-CO"/>
        </w:rPr>
        <w:t>EL</w:t>
      </w:r>
      <w:r w:rsidR="001363B3" w:rsidRPr="000F4929">
        <w:rPr>
          <w:rFonts w:ascii="Palatino Linotype" w:hAnsi="Palatino Linotype" w:cs="Arial"/>
          <w:sz w:val="24"/>
          <w:lang w:eastAsia="es-CO"/>
        </w:rPr>
        <w:t xml:space="preserve"> </w:t>
      </w:r>
      <w:r w:rsidR="001363B3" w:rsidRPr="000F4929">
        <w:rPr>
          <w:rFonts w:ascii="Palatino Linotype" w:hAnsi="Palatino Linotype" w:cs="Arial"/>
          <w:b/>
          <w:sz w:val="24"/>
          <w:lang w:eastAsia="es-CO"/>
        </w:rPr>
        <w:t>SUJETO OBLIGADO</w:t>
      </w:r>
      <w:r w:rsidR="001363B3" w:rsidRPr="000F4929">
        <w:rPr>
          <w:rFonts w:ascii="Palatino Linotype" w:hAnsi="Palatino Linotype" w:cs="Arial"/>
          <w:sz w:val="24"/>
          <w:lang w:eastAsia="es-CO"/>
        </w:rPr>
        <w:t xml:space="preserve"> en respuesta cumplió parcialmente con la solicitud referente al requerimiento de </w:t>
      </w:r>
      <w:r w:rsidR="006928AF">
        <w:rPr>
          <w:rFonts w:ascii="Palatino Linotype" w:hAnsi="Palatino Linotype" w:cs="Arial"/>
          <w:sz w:val="24"/>
          <w:lang w:eastAsia="es-CO"/>
        </w:rPr>
        <w:t>sueldo de los secretarios técnicos de seguridad pública</w:t>
      </w:r>
      <w:r w:rsidR="003431B4">
        <w:rPr>
          <w:rFonts w:ascii="Palatino Linotype" w:hAnsi="Palatino Linotype" w:cs="Arial"/>
          <w:sz w:val="24"/>
          <w:lang w:eastAsia="es-CO"/>
        </w:rPr>
        <w:t xml:space="preserve">; </w:t>
      </w:r>
      <w:r w:rsidR="001363B3" w:rsidRPr="000F4929">
        <w:rPr>
          <w:rFonts w:ascii="Palatino Linotype" w:hAnsi="Palatino Linotype" w:cs="Arial"/>
          <w:sz w:val="24"/>
          <w:lang w:eastAsia="es-CO"/>
        </w:rPr>
        <w:t>por lo que</w:t>
      </w:r>
      <w:r w:rsidR="003431B4">
        <w:rPr>
          <w:rFonts w:ascii="Palatino Linotype" w:hAnsi="Palatino Linotype" w:cs="Arial"/>
          <w:sz w:val="24"/>
          <w:lang w:eastAsia="es-CO"/>
        </w:rPr>
        <w:t>,</w:t>
      </w:r>
      <w:r w:rsidR="001363B3" w:rsidRPr="000F4929">
        <w:rPr>
          <w:rFonts w:ascii="Palatino Linotype" w:hAnsi="Palatino Linotype" w:cs="Arial"/>
          <w:sz w:val="24"/>
          <w:lang w:eastAsia="es-CO"/>
        </w:rPr>
        <w:t xml:space="preserve"> resalta a la vista que no se pronunció respecto </w:t>
      </w:r>
      <w:r w:rsidR="00DB5A58">
        <w:rPr>
          <w:rFonts w:ascii="Palatino Linotype" w:hAnsi="Palatino Linotype" w:cs="Arial"/>
          <w:sz w:val="24"/>
          <w:lang w:eastAsia="es-CO"/>
        </w:rPr>
        <w:t>a los enlaces</w:t>
      </w:r>
      <w:r w:rsidR="006928AF">
        <w:rPr>
          <w:rFonts w:ascii="Palatino Linotype" w:hAnsi="Palatino Linotype" w:cs="Arial"/>
          <w:sz w:val="24"/>
          <w:lang w:eastAsia="es-CO"/>
        </w:rPr>
        <w:t xml:space="preserve"> </w:t>
      </w:r>
      <w:r w:rsidR="00DB5A58">
        <w:rPr>
          <w:rFonts w:ascii="Palatino Linotype" w:hAnsi="Palatino Linotype" w:cs="Arial"/>
          <w:sz w:val="24"/>
          <w:lang w:eastAsia="es-CO"/>
        </w:rPr>
        <w:t xml:space="preserve">FORTASEG. </w:t>
      </w:r>
    </w:p>
    <w:p w:rsidR="00047DD7" w:rsidRPr="00C37706" w:rsidRDefault="00C37706" w:rsidP="00901583">
      <w:pPr>
        <w:spacing w:before="100" w:beforeAutospacing="1" w:after="100" w:afterAutospacing="1" w:line="360" w:lineRule="auto"/>
        <w:jc w:val="both"/>
        <w:rPr>
          <w:rFonts w:ascii="Palatino Linotype" w:hAnsi="Palatino Linotype" w:cs="Arial"/>
          <w:b/>
          <w:sz w:val="24"/>
        </w:rPr>
      </w:pPr>
      <w:r>
        <w:rPr>
          <w:rFonts w:ascii="Palatino Linotype" w:hAnsi="Palatino Linotype"/>
          <w:sz w:val="24"/>
        </w:rPr>
        <w:t xml:space="preserve">En ese sentido, </w:t>
      </w:r>
      <w:r w:rsidR="000F4929" w:rsidRPr="005160F4">
        <w:rPr>
          <w:rFonts w:ascii="Palatino Linotype" w:hAnsi="Palatino Linotype"/>
          <w:sz w:val="24"/>
        </w:rPr>
        <w:t xml:space="preserve">la que suscribe emite </w:t>
      </w:r>
      <w:r w:rsidR="000F4929" w:rsidRPr="005160F4">
        <w:rPr>
          <w:rFonts w:ascii="Palatino Linotype" w:hAnsi="Palatino Linotype"/>
          <w:b/>
          <w:sz w:val="24"/>
        </w:rPr>
        <w:t>VOTO PARTICULAR</w:t>
      </w:r>
      <w:r>
        <w:rPr>
          <w:rFonts w:ascii="Palatino Linotype" w:hAnsi="Palatino Linotype"/>
          <w:sz w:val="24"/>
        </w:rPr>
        <w:t xml:space="preserve"> pues se insiste que las razones y motivos de inconformidad hechos valer por</w:t>
      </w:r>
      <w:r w:rsidR="000F4929" w:rsidRPr="005160F4">
        <w:rPr>
          <w:rFonts w:ascii="Palatino Linotype" w:hAnsi="Palatino Linotype"/>
          <w:sz w:val="24"/>
        </w:rPr>
        <w:t xml:space="preserve"> </w:t>
      </w:r>
      <w:r>
        <w:rPr>
          <w:rFonts w:ascii="Palatino Linotype" w:hAnsi="Palatino Linotype"/>
          <w:b/>
          <w:sz w:val="24"/>
        </w:rPr>
        <w:t>L</w:t>
      </w:r>
      <w:r w:rsidR="00901583">
        <w:rPr>
          <w:rFonts w:ascii="Palatino Linotype" w:hAnsi="Palatino Linotype"/>
          <w:b/>
          <w:sz w:val="24"/>
        </w:rPr>
        <w:t>A</w:t>
      </w:r>
      <w:r>
        <w:rPr>
          <w:rFonts w:ascii="Palatino Linotype" w:hAnsi="Palatino Linotype"/>
          <w:b/>
          <w:sz w:val="24"/>
        </w:rPr>
        <w:t xml:space="preserve"> RECURRENTE </w:t>
      </w:r>
      <w:r>
        <w:rPr>
          <w:rFonts w:ascii="Palatino Linotype" w:hAnsi="Palatino Linotype"/>
          <w:sz w:val="24"/>
        </w:rPr>
        <w:t xml:space="preserve">resultaron </w:t>
      </w:r>
      <w:r w:rsidRPr="00C37706">
        <w:rPr>
          <w:rFonts w:ascii="Palatino Linotype" w:hAnsi="Palatino Linotype"/>
          <w:b/>
          <w:sz w:val="24"/>
        </w:rPr>
        <w:t>fundadas</w:t>
      </w:r>
      <w:r>
        <w:rPr>
          <w:rFonts w:ascii="Palatino Linotype" w:hAnsi="Palatino Linotype"/>
          <w:sz w:val="24"/>
        </w:rPr>
        <w:t xml:space="preserve">, ya que dichos argumentos resultan procedentes al no advertirse </w:t>
      </w:r>
      <w:r>
        <w:rPr>
          <w:rFonts w:ascii="Palatino Linotype" w:hAnsi="Palatino Linotype"/>
          <w:sz w:val="24"/>
        </w:rPr>
        <w:lastRenderedPageBreak/>
        <w:t xml:space="preserve">manifestación alguna </w:t>
      </w:r>
      <w:r w:rsidRPr="00C37706">
        <w:rPr>
          <w:rFonts w:ascii="Palatino Linotype" w:hAnsi="Palatino Linotype" w:cs="Arial"/>
          <w:sz w:val="24"/>
        </w:rPr>
        <w:t>contraria a los hechos que constan del expediente, confor</w:t>
      </w:r>
      <w:r w:rsidR="00A968C8">
        <w:rPr>
          <w:rFonts w:ascii="Palatino Linotype" w:hAnsi="Palatino Linotype" w:cs="Arial"/>
          <w:sz w:val="24"/>
        </w:rPr>
        <w:t xml:space="preserve">me a las actuaciones del mismo; lo anterior, con fundamento en el ordinal 9, fracciones I, IV, VI y VIII de la Ley de Transparencia y Acceso a la Información Pública del Estado de México y Municipios. </w:t>
      </w:r>
    </w:p>
    <w:tbl>
      <w:tblPr>
        <w:tblW w:w="4393" w:type="dxa"/>
        <w:jc w:val="center"/>
        <w:tblLayout w:type="fixed"/>
        <w:tblLook w:val="04A0" w:firstRow="1" w:lastRow="0" w:firstColumn="1" w:lastColumn="0" w:noHBand="0" w:noVBand="1"/>
      </w:tblPr>
      <w:tblGrid>
        <w:gridCol w:w="4393"/>
      </w:tblGrid>
      <w:tr w:rsidR="000F4929" w:rsidRPr="00C8035B" w:rsidTr="00DF0505">
        <w:trPr>
          <w:jc w:val="center"/>
        </w:trPr>
        <w:tc>
          <w:tcPr>
            <w:tcW w:w="4393" w:type="dxa"/>
          </w:tcPr>
          <w:p w:rsidR="00745847" w:rsidRDefault="00745847" w:rsidP="00901583">
            <w:pPr>
              <w:spacing w:before="100" w:beforeAutospacing="1" w:after="100" w:afterAutospacing="1" w:line="360" w:lineRule="auto"/>
              <w:jc w:val="center"/>
              <w:rPr>
                <w:rFonts w:ascii="Palatino Linotype" w:hAnsi="Palatino Linotype"/>
                <w:b/>
              </w:rPr>
            </w:pPr>
          </w:p>
          <w:p w:rsidR="000F4929" w:rsidRDefault="000F4929" w:rsidP="00901583">
            <w:pPr>
              <w:spacing w:before="100" w:beforeAutospacing="1" w:after="100" w:afterAutospacing="1" w:line="360" w:lineRule="auto"/>
              <w:jc w:val="center"/>
              <w:rPr>
                <w:rFonts w:ascii="Palatino Linotype" w:hAnsi="Palatino Linotype"/>
                <w:b/>
              </w:rPr>
            </w:pPr>
          </w:p>
          <w:p w:rsidR="004874B0" w:rsidRDefault="004874B0" w:rsidP="00901583">
            <w:pPr>
              <w:spacing w:before="100" w:beforeAutospacing="1" w:after="100" w:afterAutospacing="1" w:line="360" w:lineRule="auto"/>
              <w:jc w:val="center"/>
              <w:rPr>
                <w:rFonts w:ascii="Palatino Linotype" w:hAnsi="Palatino Linotype"/>
                <w:b/>
              </w:rPr>
            </w:pPr>
          </w:p>
          <w:p w:rsidR="004874B0" w:rsidRDefault="004874B0" w:rsidP="00901583">
            <w:pPr>
              <w:spacing w:before="100" w:beforeAutospacing="1" w:after="100" w:afterAutospacing="1" w:line="360" w:lineRule="auto"/>
              <w:jc w:val="center"/>
              <w:rPr>
                <w:rFonts w:ascii="Palatino Linotype" w:hAnsi="Palatino Linotype"/>
                <w:b/>
              </w:rPr>
            </w:pPr>
          </w:p>
          <w:p w:rsidR="007C3560" w:rsidRDefault="007C3560" w:rsidP="00901583">
            <w:pPr>
              <w:spacing w:before="100" w:beforeAutospacing="1" w:after="100" w:afterAutospacing="1" w:line="360" w:lineRule="auto"/>
              <w:jc w:val="center"/>
              <w:rPr>
                <w:rFonts w:ascii="Palatino Linotype" w:hAnsi="Palatino Linotype"/>
                <w:b/>
              </w:rPr>
            </w:pPr>
          </w:p>
          <w:p w:rsidR="000F4929" w:rsidRPr="00C8035B" w:rsidRDefault="000F4929" w:rsidP="00901583">
            <w:pPr>
              <w:spacing w:after="0" w:line="240" w:lineRule="auto"/>
              <w:jc w:val="center"/>
              <w:rPr>
                <w:rFonts w:ascii="Palatino Linotype" w:hAnsi="Palatino Linotype"/>
                <w:b/>
              </w:rPr>
            </w:pPr>
            <w:r w:rsidRPr="00C8035B">
              <w:rPr>
                <w:rFonts w:ascii="Palatino Linotype" w:hAnsi="Palatino Linotype"/>
                <w:b/>
              </w:rPr>
              <w:t>EVA ABAID YAPUR</w:t>
            </w:r>
          </w:p>
          <w:p w:rsidR="000F4929" w:rsidRDefault="000F4929" w:rsidP="007C3560">
            <w:pPr>
              <w:spacing w:after="0" w:line="240" w:lineRule="auto"/>
              <w:jc w:val="center"/>
              <w:rPr>
                <w:rFonts w:ascii="Palatino Linotype" w:hAnsi="Palatino Linotype"/>
                <w:b/>
              </w:rPr>
            </w:pPr>
            <w:r w:rsidRPr="00C8035B">
              <w:rPr>
                <w:rFonts w:ascii="Palatino Linotype" w:hAnsi="Palatino Linotype"/>
                <w:b/>
              </w:rPr>
              <w:t>COMISIONADA</w:t>
            </w:r>
          </w:p>
          <w:p w:rsidR="0095280E" w:rsidRPr="00C8035B" w:rsidRDefault="0095280E" w:rsidP="007C3560">
            <w:pPr>
              <w:spacing w:after="0" w:line="240" w:lineRule="auto"/>
              <w:jc w:val="center"/>
              <w:rPr>
                <w:rFonts w:ascii="Palatino Linotype" w:hAnsi="Palatino Linotype"/>
                <w:b/>
              </w:rPr>
            </w:pPr>
            <w:r w:rsidRPr="00D21AFF">
              <w:rPr>
                <w:rFonts w:ascii="Palatino Linotype" w:hAnsi="Palatino Linotype" w:cs="Arial"/>
                <w:b/>
              </w:rPr>
              <w:t>(RÚBRICA)</w:t>
            </w:r>
          </w:p>
        </w:tc>
      </w:tr>
    </w:tbl>
    <w:p w:rsidR="00901583" w:rsidRDefault="00901583" w:rsidP="00901583">
      <w:pPr>
        <w:spacing w:after="0" w:line="240" w:lineRule="auto"/>
        <w:jc w:val="both"/>
        <w:rPr>
          <w:rFonts w:ascii="Palatino Linotype" w:eastAsia="Calibri" w:hAnsi="Palatino Linotype" w:cs="Arial"/>
          <w:color w:val="000000" w:themeColor="text1"/>
          <w:sz w:val="20"/>
          <w:szCs w:val="20"/>
        </w:rPr>
      </w:pPr>
    </w:p>
    <w:p w:rsidR="00901583" w:rsidRDefault="00901583" w:rsidP="00901583">
      <w:pPr>
        <w:spacing w:after="0" w:line="240" w:lineRule="auto"/>
        <w:jc w:val="both"/>
        <w:rPr>
          <w:rFonts w:ascii="Palatino Linotype" w:eastAsia="Calibri" w:hAnsi="Palatino Linotype" w:cs="Arial"/>
          <w:color w:val="000000" w:themeColor="text1"/>
          <w:sz w:val="20"/>
          <w:szCs w:val="20"/>
        </w:rPr>
      </w:pPr>
    </w:p>
    <w:p w:rsidR="00901583" w:rsidRDefault="00901583" w:rsidP="00901583">
      <w:pPr>
        <w:spacing w:after="0" w:line="240" w:lineRule="auto"/>
        <w:jc w:val="both"/>
        <w:rPr>
          <w:rFonts w:ascii="Palatino Linotype" w:eastAsia="Calibri" w:hAnsi="Palatino Linotype" w:cs="Arial"/>
          <w:color w:val="000000" w:themeColor="text1"/>
          <w:sz w:val="20"/>
          <w:szCs w:val="20"/>
        </w:rPr>
      </w:pPr>
    </w:p>
    <w:p w:rsidR="00901583" w:rsidRDefault="00901583" w:rsidP="00901583">
      <w:pPr>
        <w:spacing w:after="0" w:line="240" w:lineRule="auto"/>
        <w:jc w:val="both"/>
        <w:rPr>
          <w:rFonts w:ascii="Palatino Linotype" w:eastAsia="Calibri" w:hAnsi="Palatino Linotype" w:cs="Arial"/>
          <w:color w:val="000000" w:themeColor="text1"/>
          <w:sz w:val="20"/>
          <w:szCs w:val="20"/>
        </w:rPr>
      </w:pPr>
    </w:p>
    <w:p w:rsidR="00901583" w:rsidRDefault="00901583" w:rsidP="00901583">
      <w:pPr>
        <w:spacing w:after="0" w:line="240" w:lineRule="auto"/>
        <w:jc w:val="both"/>
        <w:rPr>
          <w:rFonts w:ascii="Palatino Linotype" w:eastAsia="Calibri" w:hAnsi="Palatino Linotype" w:cs="Arial"/>
          <w:color w:val="000000" w:themeColor="text1"/>
          <w:sz w:val="20"/>
          <w:szCs w:val="20"/>
        </w:rPr>
      </w:pPr>
    </w:p>
    <w:p w:rsidR="00901583" w:rsidRDefault="00901583" w:rsidP="00901583">
      <w:pPr>
        <w:spacing w:after="0" w:line="240" w:lineRule="auto"/>
        <w:jc w:val="both"/>
        <w:rPr>
          <w:rFonts w:ascii="Palatino Linotype" w:eastAsia="Calibri" w:hAnsi="Palatino Linotype" w:cs="Arial"/>
          <w:color w:val="000000" w:themeColor="text1"/>
          <w:sz w:val="20"/>
          <w:szCs w:val="20"/>
        </w:rPr>
      </w:pPr>
    </w:p>
    <w:p w:rsidR="007C3560" w:rsidRDefault="007C3560" w:rsidP="00901583">
      <w:pPr>
        <w:spacing w:after="0" w:line="240" w:lineRule="auto"/>
        <w:jc w:val="both"/>
        <w:rPr>
          <w:rFonts w:ascii="Palatino Linotype" w:eastAsia="Calibri" w:hAnsi="Palatino Linotype" w:cs="Arial"/>
          <w:color w:val="000000" w:themeColor="text1"/>
          <w:sz w:val="20"/>
          <w:szCs w:val="20"/>
        </w:rPr>
      </w:pPr>
    </w:p>
    <w:p w:rsidR="007C3560" w:rsidRDefault="007C3560" w:rsidP="00901583">
      <w:pPr>
        <w:spacing w:after="0" w:line="240" w:lineRule="auto"/>
        <w:jc w:val="both"/>
        <w:rPr>
          <w:rFonts w:ascii="Palatino Linotype" w:eastAsia="Calibri" w:hAnsi="Palatino Linotype" w:cs="Arial"/>
          <w:color w:val="000000" w:themeColor="text1"/>
          <w:sz w:val="20"/>
          <w:szCs w:val="20"/>
        </w:rPr>
      </w:pPr>
    </w:p>
    <w:p w:rsidR="007C3560" w:rsidRDefault="007C3560" w:rsidP="00901583">
      <w:pPr>
        <w:spacing w:after="0" w:line="240" w:lineRule="auto"/>
        <w:jc w:val="both"/>
        <w:rPr>
          <w:rFonts w:ascii="Palatino Linotype" w:eastAsia="Calibri" w:hAnsi="Palatino Linotype" w:cs="Arial"/>
          <w:color w:val="000000" w:themeColor="text1"/>
          <w:sz w:val="20"/>
          <w:szCs w:val="20"/>
        </w:rPr>
      </w:pPr>
      <w:bookmarkStart w:id="0" w:name="_GoBack"/>
      <w:bookmarkEnd w:id="0"/>
    </w:p>
    <w:p w:rsidR="00A968C8" w:rsidRDefault="00A968C8" w:rsidP="00901583">
      <w:pPr>
        <w:spacing w:after="0" w:line="240" w:lineRule="auto"/>
        <w:jc w:val="both"/>
        <w:rPr>
          <w:rFonts w:ascii="Palatino Linotype" w:eastAsia="Calibri" w:hAnsi="Palatino Linotype" w:cs="Arial"/>
          <w:color w:val="000000" w:themeColor="text1"/>
          <w:sz w:val="20"/>
          <w:szCs w:val="20"/>
        </w:rPr>
      </w:pPr>
    </w:p>
    <w:p w:rsidR="000F4929" w:rsidRDefault="000F4929" w:rsidP="00901583">
      <w:pPr>
        <w:spacing w:after="0" w:line="240" w:lineRule="auto"/>
        <w:jc w:val="both"/>
        <w:rPr>
          <w:rFonts w:ascii="Palatino Linotype" w:eastAsia="Calibri" w:hAnsi="Palatino Linotype" w:cs="Arial"/>
          <w:color w:val="000000" w:themeColor="text1"/>
          <w:sz w:val="20"/>
          <w:szCs w:val="20"/>
        </w:rPr>
      </w:pPr>
      <w:r w:rsidRPr="004F18AA">
        <w:rPr>
          <w:rFonts w:ascii="Palatino Linotype" w:eastAsia="Calibri" w:hAnsi="Palatino Linotype" w:cs="Arial"/>
          <w:color w:val="000000" w:themeColor="text1"/>
          <w:sz w:val="20"/>
          <w:szCs w:val="20"/>
        </w:rPr>
        <w:t>Esta hoja corresponde al voto particular emitido en la resoluci</w:t>
      </w:r>
      <w:r w:rsidR="00901583">
        <w:rPr>
          <w:rFonts w:ascii="Palatino Linotype" w:eastAsia="Calibri" w:hAnsi="Palatino Linotype" w:cs="Arial"/>
          <w:color w:val="000000" w:themeColor="text1"/>
          <w:sz w:val="20"/>
          <w:szCs w:val="20"/>
        </w:rPr>
        <w:t>ón del recurso de revisión 02610</w:t>
      </w:r>
      <w:r w:rsidRPr="004F18AA">
        <w:rPr>
          <w:rFonts w:ascii="Palatino Linotype" w:eastAsia="Calibri" w:hAnsi="Palatino Linotype" w:cs="Arial"/>
          <w:color w:val="000000" w:themeColor="text1"/>
          <w:sz w:val="20"/>
          <w:szCs w:val="20"/>
        </w:rPr>
        <w:t xml:space="preserve">/INFOEM/IP/RR/2018, aprobada el </w:t>
      </w:r>
      <w:r w:rsidR="00901583">
        <w:rPr>
          <w:rFonts w:ascii="Palatino Linotype" w:eastAsia="Calibri" w:hAnsi="Palatino Linotype" w:cs="Arial"/>
          <w:color w:val="000000" w:themeColor="text1"/>
          <w:sz w:val="20"/>
          <w:szCs w:val="20"/>
        </w:rPr>
        <w:t>doce</w:t>
      </w:r>
      <w:r w:rsidR="00C37706">
        <w:rPr>
          <w:rFonts w:ascii="Palatino Linotype" w:eastAsia="Calibri" w:hAnsi="Palatino Linotype" w:cs="Arial"/>
          <w:color w:val="000000" w:themeColor="text1"/>
          <w:sz w:val="20"/>
          <w:szCs w:val="20"/>
        </w:rPr>
        <w:t xml:space="preserve"> </w:t>
      </w:r>
      <w:r w:rsidRPr="004F18AA">
        <w:rPr>
          <w:rFonts w:ascii="Palatino Linotype" w:eastAsia="Calibri" w:hAnsi="Palatino Linotype" w:cs="Arial"/>
          <w:color w:val="000000" w:themeColor="text1"/>
          <w:sz w:val="20"/>
          <w:szCs w:val="20"/>
        </w:rPr>
        <w:t xml:space="preserve">de </w:t>
      </w:r>
      <w:r w:rsidR="00901583">
        <w:rPr>
          <w:rFonts w:ascii="Palatino Linotype" w:eastAsia="Calibri" w:hAnsi="Palatino Linotype" w:cs="Arial"/>
          <w:color w:val="000000" w:themeColor="text1"/>
          <w:sz w:val="20"/>
          <w:szCs w:val="20"/>
        </w:rPr>
        <w:t>septiembre</w:t>
      </w:r>
      <w:r w:rsidR="00C37706">
        <w:rPr>
          <w:rFonts w:ascii="Palatino Linotype" w:eastAsia="Calibri" w:hAnsi="Palatino Linotype" w:cs="Arial"/>
          <w:color w:val="000000" w:themeColor="text1"/>
          <w:sz w:val="20"/>
          <w:szCs w:val="20"/>
        </w:rPr>
        <w:t xml:space="preserve"> </w:t>
      </w:r>
      <w:r w:rsidRPr="004F18AA">
        <w:rPr>
          <w:rFonts w:ascii="Palatino Linotype" w:eastAsia="Calibri" w:hAnsi="Palatino Linotype" w:cs="Arial"/>
          <w:color w:val="000000" w:themeColor="text1"/>
          <w:sz w:val="20"/>
          <w:szCs w:val="20"/>
        </w:rPr>
        <w:t>de dos mil dieciocho.</w:t>
      </w:r>
    </w:p>
    <w:p w:rsidR="00901583" w:rsidRPr="00901583" w:rsidRDefault="00901583" w:rsidP="00901583">
      <w:pPr>
        <w:spacing w:after="0" w:line="240" w:lineRule="auto"/>
        <w:jc w:val="both"/>
        <w:rPr>
          <w:rFonts w:ascii="Palatino Linotype" w:eastAsia="Calibri" w:hAnsi="Palatino Linotype" w:cs="Arial"/>
          <w:color w:val="000000" w:themeColor="text1"/>
          <w:sz w:val="10"/>
          <w:szCs w:val="20"/>
        </w:rPr>
      </w:pPr>
    </w:p>
    <w:p w:rsidR="005525AE" w:rsidRPr="005525AE" w:rsidRDefault="00C37706" w:rsidP="00901583">
      <w:pPr>
        <w:spacing w:after="0" w:line="240" w:lineRule="auto"/>
        <w:jc w:val="both"/>
        <w:rPr>
          <w:rFonts w:ascii="Palatino Linotype" w:hAnsi="Palatino Linotype"/>
          <w:i/>
          <w:color w:val="222222"/>
          <w:shd w:val="clear" w:color="auto" w:fill="FFFFFF"/>
        </w:rPr>
      </w:pPr>
      <w:r>
        <w:rPr>
          <w:rFonts w:ascii="Palatino Linotype" w:eastAsia="Calibri" w:hAnsi="Palatino Linotype" w:cs="Arial"/>
          <w:color w:val="000000" w:themeColor="text1"/>
          <w:sz w:val="20"/>
          <w:szCs w:val="20"/>
        </w:rPr>
        <w:t>YSM/IAHA</w:t>
      </w:r>
    </w:p>
    <w:sectPr w:rsidR="005525AE" w:rsidRPr="005525AE" w:rsidSect="005A28C0">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6B0" w:rsidRDefault="005246B0" w:rsidP="00222D15">
      <w:pPr>
        <w:spacing w:after="0" w:line="240" w:lineRule="auto"/>
      </w:pPr>
      <w:r>
        <w:separator/>
      </w:r>
    </w:p>
  </w:endnote>
  <w:endnote w:type="continuationSeparator" w:id="0">
    <w:p w:rsidR="005246B0" w:rsidRDefault="005246B0"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D3" w:rsidRDefault="00200CD3" w:rsidP="00DC5C4E">
    <w:pPr>
      <w:pStyle w:val="Piedepgina"/>
      <w:rPr>
        <w:rFonts w:ascii="Palatino Linotype" w:hAnsi="Palatino Linotype" w:cs="Arial"/>
        <w:b/>
        <w:bCs/>
        <w:sz w:val="20"/>
        <w:szCs w:val="20"/>
      </w:rPr>
    </w:pPr>
  </w:p>
  <w:p w:rsidR="00901583" w:rsidRDefault="00901583" w:rsidP="00DC5C4E">
    <w:pPr>
      <w:pStyle w:val="Piedepgina"/>
      <w:rPr>
        <w:rFonts w:ascii="Palatino Linotype" w:hAnsi="Palatino Linotype" w:cs="Arial"/>
        <w:b/>
        <w:bCs/>
        <w:sz w:val="20"/>
        <w:szCs w:val="20"/>
      </w:rPr>
    </w:pPr>
  </w:p>
  <w:p w:rsidR="00901583" w:rsidRDefault="00901583" w:rsidP="00DC5C4E">
    <w:pPr>
      <w:pStyle w:val="Piedepgina"/>
      <w:rPr>
        <w:rFonts w:ascii="Palatino Linotype" w:hAnsi="Palatino Linotype" w:cs="Arial"/>
        <w:b/>
        <w:bCs/>
        <w:sz w:val="20"/>
        <w:szCs w:val="20"/>
      </w:rPr>
    </w:pPr>
  </w:p>
  <w:p w:rsidR="00901583" w:rsidRDefault="00901583" w:rsidP="00DC5C4E">
    <w:pPr>
      <w:pStyle w:val="Piedepgina"/>
      <w:rPr>
        <w:rFonts w:ascii="Palatino Linotype" w:hAnsi="Palatino Linotype" w:cs="Arial"/>
        <w:b/>
        <w:bCs/>
        <w:sz w:val="20"/>
        <w:szCs w:val="20"/>
      </w:rPr>
    </w:pPr>
  </w:p>
  <w:p w:rsidR="00745847" w:rsidRDefault="00745847" w:rsidP="00DC5C4E">
    <w:pPr>
      <w:pStyle w:val="Piedepgina"/>
      <w:rPr>
        <w:rFonts w:ascii="Palatino Linotype" w:hAnsi="Palatino Linotype" w:cs="Arial"/>
        <w:b/>
        <w:bCs/>
        <w:sz w:val="20"/>
        <w:szCs w:val="20"/>
      </w:rPr>
    </w:pPr>
  </w:p>
  <w:p w:rsidR="00200CD3" w:rsidRDefault="00200CD3"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5280E">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5280E">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5C7C8F" w:rsidRDefault="0095280E"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6B0" w:rsidRDefault="005246B0" w:rsidP="00222D15">
      <w:pPr>
        <w:spacing w:after="0" w:line="240" w:lineRule="auto"/>
      </w:pPr>
      <w:r>
        <w:separator/>
      </w:r>
    </w:p>
  </w:footnote>
  <w:footnote w:type="continuationSeparator" w:id="0">
    <w:p w:rsidR="005246B0" w:rsidRDefault="005246B0"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95280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94E9C" w:rsidRDefault="0095280E"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C92D53"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A6486" w:rsidRDefault="00C92D53" w:rsidP="005A6486">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FC4A1D">
      <w:rPr>
        <w:rFonts w:ascii="Palatino Linotype" w:hAnsi="Palatino Linotype" w:cs="Arial"/>
        <w:sz w:val="20"/>
        <w:szCs w:val="20"/>
      </w:rPr>
      <w:t>2610</w:t>
    </w:r>
    <w:r w:rsidRPr="00A91250">
      <w:rPr>
        <w:rFonts w:ascii="Palatino Linotype" w:hAnsi="Palatino Linotype" w:cs="Arial"/>
        <w:sz w:val="20"/>
        <w:szCs w:val="20"/>
      </w:rPr>
      <w:t>/INFOEM/IP/RR/201</w:t>
    </w:r>
    <w:r w:rsidR="00222D15">
      <w:rPr>
        <w:rFonts w:ascii="Palatino Linotype" w:hAnsi="Palatino Linotype" w:cs="Arial"/>
        <w:sz w:val="20"/>
        <w:szCs w:val="20"/>
      </w:rPr>
      <w:t>8</w:t>
    </w:r>
  </w:p>
  <w:p w:rsidR="00200CD3" w:rsidRDefault="00200CD3" w:rsidP="005A6486">
    <w:pPr>
      <w:pStyle w:val="Encabezado"/>
      <w:tabs>
        <w:tab w:val="clear" w:pos="4252"/>
        <w:tab w:val="clear" w:pos="8504"/>
        <w:tab w:val="left" w:pos="2326"/>
      </w:tabs>
      <w:ind w:left="2832"/>
      <w:jc w:val="right"/>
      <w:rPr>
        <w:rFonts w:ascii="Palatino Linotype" w:hAnsi="Palatino Linotype" w:cs="Arial"/>
        <w:sz w:val="20"/>
        <w:szCs w:val="20"/>
      </w:rPr>
    </w:pPr>
  </w:p>
  <w:p w:rsidR="00901583" w:rsidRDefault="0095280E" w:rsidP="005A6486">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66.5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95280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43FC"/>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99B3F0B"/>
    <w:multiLevelType w:val="hybridMultilevel"/>
    <w:tmpl w:val="C61244E8"/>
    <w:lvl w:ilvl="0" w:tplc="EE5CE6BA">
      <w:start w:val="1"/>
      <w:numFmt w:val="upperRoman"/>
      <w:lvlText w:val="%1."/>
      <w:lvlJc w:val="left"/>
      <w:pPr>
        <w:ind w:left="1571" w:hanging="720"/>
      </w:pPr>
      <w:rPr>
        <w:rFonts w:asciiTheme="minorHAnsi" w:eastAsiaTheme="minorHAnsi" w:hAnsiTheme="minorHAnsi" w:cstheme="minorBid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45AE5A3C"/>
    <w:multiLevelType w:val="hybridMultilevel"/>
    <w:tmpl w:val="627A3790"/>
    <w:lvl w:ilvl="0" w:tplc="21AE60C6">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7F1A5534"/>
    <w:multiLevelType w:val="hybridMultilevel"/>
    <w:tmpl w:val="D55CBD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076E0"/>
    <w:rsid w:val="000360FA"/>
    <w:rsid w:val="00047DD7"/>
    <w:rsid w:val="00064345"/>
    <w:rsid w:val="000648FB"/>
    <w:rsid w:val="00077AFE"/>
    <w:rsid w:val="000A09E2"/>
    <w:rsid w:val="000A3297"/>
    <w:rsid w:val="000C0549"/>
    <w:rsid w:val="000F4929"/>
    <w:rsid w:val="000F50A5"/>
    <w:rsid w:val="0011030A"/>
    <w:rsid w:val="001363B3"/>
    <w:rsid w:val="001375AB"/>
    <w:rsid w:val="0015344A"/>
    <w:rsid w:val="001966AA"/>
    <w:rsid w:val="00197235"/>
    <w:rsid w:val="001B1174"/>
    <w:rsid w:val="001C66C2"/>
    <w:rsid w:val="00200CD3"/>
    <w:rsid w:val="00201509"/>
    <w:rsid w:val="0021305E"/>
    <w:rsid w:val="00216B4D"/>
    <w:rsid w:val="00222D15"/>
    <w:rsid w:val="00252C72"/>
    <w:rsid w:val="002F4AD2"/>
    <w:rsid w:val="003431B4"/>
    <w:rsid w:val="00361D82"/>
    <w:rsid w:val="003776D8"/>
    <w:rsid w:val="00390E48"/>
    <w:rsid w:val="003961B7"/>
    <w:rsid w:val="003B6257"/>
    <w:rsid w:val="003D414C"/>
    <w:rsid w:val="00434F2D"/>
    <w:rsid w:val="00481677"/>
    <w:rsid w:val="004874B0"/>
    <w:rsid w:val="00490466"/>
    <w:rsid w:val="004A6D14"/>
    <w:rsid w:val="004B4648"/>
    <w:rsid w:val="005160F4"/>
    <w:rsid w:val="005246B0"/>
    <w:rsid w:val="00530E6E"/>
    <w:rsid w:val="005525AE"/>
    <w:rsid w:val="00566F5D"/>
    <w:rsid w:val="005710B9"/>
    <w:rsid w:val="005A5F57"/>
    <w:rsid w:val="005A6486"/>
    <w:rsid w:val="005A6853"/>
    <w:rsid w:val="005B702E"/>
    <w:rsid w:val="005C07CC"/>
    <w:rsid w:val="006040A8"/>
    <w:rsid w:val="00641705"/>
    <w:rsid w:val="00642D83"/>
    <w:rsid w:val="006433D8"/>
    <w:rsid w:val="00656975"/>
    <w:rsid w:val="00657587"/>
    <w:rsid w:val="006928AF"/>
    <w:rsid w:val="0069476A"/>
    <w:rsid w:val="006A00C9"/>
    <w:rsid w:val="006D401F"/>
    <w:rsid w:val="006E2040"/>
    <w:rsid w:val="00725933"/>
    <w:rsid w:val="007400A4"/>
    <w:rsid w:val="00745847"/>
    <w:rsid w:val="0075624F"/>
    <w:rsid w:val="00780F23"/>
    <w:rsid w:val="0079543F"/>
    <w:rsid w:val="007C3560"/>
    <w:rsid w:val="008453FA"/>
    <w:rsid w:val="008541C1"/>
    <w:rsid w:val="00866C94"/>
    <w:rsid w:val="00901583"/>
    <w:rsid w:val="00904886"/>
    <w:rsid w:val="009279F6"/>
    <w:rsid w:val="0095280E"/>
    <w:rsid w:val="00973AA0"/>
    <w:rsid w:val="00984D30"/>
    <w:rsid w:val="009967A7"/>
    <w:rsid w:val="009D220B"/>
    <w:rsid w:val="009E66FA"/>
    <w:rsid w:val="009E71E2"/>
    <w:rsid w:val="009F27DC"/>
    <w:rsid w:val="00A5036D"/>
    <w:rsid w:val="00A50641"/>
    <w:rsid w:val="00A64F16"/>
    <w:rsid w:val="00A87D41"/>
    <w:rsid w:val="00A94F3D"/>
    <w:rsid w:val="00A960A8"/>
    <w:rsid w:val="00A968C8"/>
    <w:rsid w:val="00AB2F05"/>
    <w:rsid w:val="00AB45F9"/>
    <w:rsid w:val="00AE56B4"/>
    <w:rsid w:val="00AE6081"/>
    <w:rsid w:val="00B02746"/>
    <w:rsid w:val="00B23B77"/>
    <w:rsid w:val="00B24339"/>
    <w:rsid w:val="00B37ABC"/>
    <w:rsid w:val="00B655C0"/>
    <w:rsid w:val="00B72B16"/>
    <w:rsid w:val="00BB414F"/>
    <w:rsid w:val="00BC16C6"/>
    <w:rsid w:val="00BC2C27"/>
    <w:rsid w:val="00BD0DA0"/>
    <w:rsid w:val="00BD10D2"/>
    <w:rsid w:val="00C23B43"/>
    <w:rsid w:val="00C37706"/>
    <w:rsid w:val="00C60B99"/>
    <w:rsid w:val="00C92D53"/>
    <w:rsid w:val="00C9714C"/>
    <w:rsid w:val="00CA4F5A"/>
    <w:rsid w:val="00CB6A0C"/>
    <w:rsid w:val="00CC30C5"/>
    <w:rsid w:val="00D32ADD"/>
    <w:rsid w:val="00D34ECE"/>
    <w:rsid w:val="00D61808"/>
    <w:rsid w:val="00D70BCD"/>
    <w:rsid w:val="00D72418"/>
    <w:rsid w:val="00D95415"/>
    <w:rsid w:val="00D9781B"/>
    <w:rsid w:val="00DB5A58"/>
    <w:rsid w:val="00DE09A7"/>
    <w:rsid w:val="00E46C74"/>
    <w:rsid w:val="00E47517"/>
    <w:rsid w:val="00E548DC"/>
    <w:rsid w:val="00E618FF"/>
    <w:rsid w:val="00E846AC"/>
    <w:rsid w:val="00EB4A0A"/>
    <w:rsid w:val="00EC1E9E"/>
    <w:rsid w:val="00EE2E24"/>
    <w:rsid w:val="00EF16EE"/>
    <w:rsid w:val="00F86DEB"/>
    <w:rsid w:val="00FC2A3C"/>
    <w:rsid w:val="00FC4A1D"/>
    <w:rsid w:val="00FC6B2B"/>
    <w:rsid w:val="00FC6C93"/>
    <w:rsid w:val="00FE02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paragraph" w:styleId="Ttulo1">
    <w:name w:val="heading 1"/>
    <w:basedOn w:val="Normal"/>
    <w:next w:val="Normal"/>
    <w:link w:val="Ttulo1Car"/>
    <w:rsid w:val="000F4929"/>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400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400A4"/>
  </w:style>
  <w:style w:type="character" w:styleId="Hipervnculo">
    <w:name w:val="Hyperlink"/>
    <w:basedOn w:val="Fuentedeprrafopredeter"/>
    <w:uiPriority w:val="99"/>
    <w:semiHidden/>
    <w:unhideWhenUsed/>
    <w:rsid w:val="00BC2C27"/>
    <w:rPr>
      <w:color w:val="0000FF"/>
      <w:u w:val="single"/>
    </w:rPr>
  </w:style>
  <w:style w:type="character" w:customStyle="1" w:styleId="Ttulo1Car">
    <w:name w:val="Título 1 Car"/>
    <w:basedOn w:val="Fuentedeprrafopredeter"/>
    <w:link w:val="Ttulo1"/>
    <w:rsid w:val="000F4929"/>
    <w:rPr>
      <w:rFonts w:asciiTheme="majorHAnsi" w:eastAsiaTheme="majorEastAsia" w:hAnsiTheme="majorHAnsi" w:cstheme="majorBidi"/>
      <w:color w:val="2E74B5" w:themeColor="accent1" w:themeShade="BF"/>
      <w:sz w:val="32"/>
      <w:szCs w:val="32"/>
      <w:lang w:val="es-ES" w:eastAsia="es-ES"/>
    </w:rPr>
  </w:style>
  <w:style w:type="paragraph" w:styleId="Textoindependiente">
    <w:name w:val="Body Text"/>
    <w:basedOn w:val="Normal"/>
    <w:link w:val="TextoindependienteCar"/>
    <w:unhideWhenUsed/>
    <w:rsid w:val="000F4929"/>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0F492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0F4929"/>
    <w:pPr>
      <w:spacing w:after="120"/>
      <w:ind w:left="283"/>
    </w:pPr>
  </w:style>
  <w:style w:type="character" w:customStyle="1" w:styleId="SangradetextonormalCar">
    <w:name w:val="Sangría de texto normal Car"/>
    <w:basedOn w:val="Fuentedeprrafopredeter"/>
    <w:link w:val="Sangradetextonormal"/>
    <w:uiPriority w:val="99"/>
    <w:semiHidden/>
    <w:rsid w:val="000F4929"/>
  </w:style>
  <w:style w:type="paragraph" w:styleId="Textoindependienteprimerasangra2">
    <w:name w:val="Body Text First Indent 2"/>
    <w:basedOn w:val="Sangradetextonormal"/>
    <w:link w:val="Textoindependienteprimerasangra2Car"/>
    <w:unhideWhenUsed/>
    <w:rsid w:val="000F4929"/>
    <w:pPr>
      <w:spacing w:after="0" w:line="240" w:lineRule="auto"/>
      <w:ind w:left="360" w:firstLine="360"/>
    </w:pPr>
    <w:rPr>
      <w:rFonts w:ascii="Times New Roman" w:eastAsia="Times New Roman" w:hAnsi="Times New Roman" w:cs="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rsid w:val="000F492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736948">
      <w:bodyDiv w:val="1"/>
      <w:marLeft w:val="0"/>
      <w:marRight w:val="0"/>
      <w:marTop w:val="0"/>
      <w:marBottom w:val="0"/>
      <w:divBdr>
        <w:top w:val="none" w:sz="0" w:space="0" w:color="auto"/>
        <w:left w:val="none" w:sz="0" w:space="0" w:color="auto"/>
        <w:bottom w:val="none" w:sz="0" w:space="0" w:color="auto"/>
        <w:right w:val="none" w:sz="0" w:space="0" w:color="auto"/>
      </w:divBdr>
    </w:div>
    <w:div w:id="135792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808</Words>
  <Characters>4446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9</cp:revision>
  <cp:lastPrinted>2018-09-17T22:23:00Z</cp:lastPrinted>
  <dcterms:created xsi:type="dcterms:W3CDTF">2018-09-14T21:03:00Z</dcterms:created>
  <dcterms:modified xsi:type="dcterms:W3CDTF">2018-10-18T18:51:00Z</dcterms:modified>
</cp:coreProperties>
</file>